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FA6083" w14:textId="737B7B34" w:rsidR="001909FA" w:rsidRDefault="00EA27CC" w:rsidP="001909FA">
      <w:pPr>
        <w:pStyle w:val="Title"/>
        <w:rPr>
          <w:sz w:val="44"/>
        </w:rPr>
      </w:pPr>
      <w:r>
        <w:rPr>
          <w:sz w:val="44"/>
        </w:rPr>
        <w:t xml:space="preserve">  </w:t>
      </w:r>
      <w:r w:rsidR="001F25B7">
        <w:rPr>
          <w:sz w:val="44"/>
        </w:rPr>
        <w:t xml:space="preserve">ALISON </w:t>
      </w:r>
      <w:r w:rsidR="00534AAC">
        <w:rPr>
          <w:sz w:val="44"/>
        </w:rPr>
        <w:t>(</w:t>
      </w:r>
      <w:r w:rsidR="001F25B7">
        <w:rPr>
          <w:sz w:val="44"/>
        </w:rPr>
        <w:t>PECK</w:t>
      </w:r>
      <w:r w:rsidR="00534AAC">
        <w:rPr>
          <w:sz w:val="44"/>
        </w:rPr>
        <w:t>) DINZEO</w:t>
      </w:r>
    </w:p>
    <w:p w14:paraId="62D5A33D" w14:textId="5E01EBC0" w:rsidR="001F25B7" w:rsidRDefault="00D974FA" w:rsidP="00ED3C7C">
      <w:pPr>
        <w:jc w:val="center"/>
        <w:rPr>
          <w:sz w:val="22"/>
        </w:rPr>
      </w:pPr>
      <w:r>
        <w:rPr>
          <w:sz w:val="22"/>
        </w:rPr>
        <w:t>West Virginia College of Law, P.O. Box 6130, Morgantown WV 26506-6130</w:t>
      </w:r>
      <w:r w:rsidR="001F25B7">
        <w:rPr>
          <w:sz w:val="22"/>
        </w:rPr>
        <w:t xml:space="preserve"> * </w:t>
      </w:r>
      <w:r w:rsidR="00580CFA">
        <w:rPr>
          <w:sz w:val="22"/>
        </w:rPr>
        <w:t>304-293-</w:t>
      </w:r>
      <w:r w:rsidR="00AF46F9">
        <w:rPr>
          <w:sz w:val="22"/>
        </w:rPr>
        <w:t>7249</w:t>
      </w:r>
    </w:p>
    <w:p w14:paraId="38E43EF7" w14:textId="33E099CA" w:rsidR="0054486F" w:rsidRDefault="0054486F" w:rsidP="00ED3C7C"/>
    <w:p w14:paraId="4A78A5D6" w14:textId="77777777" w:rsidR="001909FA" w:rsidRDefault="001909FA" w:rsidP="00ED3C7C"/>
    <w:p w14:paraId="27506179" w14:textId="77777777" w:rsidR="006C705D" w:rsidRPr="00915E57" w:rsidRDefault="00894F94" w:rsidP="00ED3C7C">
      <w:pPr>
        <w:jc w:val="center"/>
        <w:rPr>
          <w:b/>
          <w:smallCaps/>
          <w:u w:val="single"/>
        </w:rPr>
      </w:pPr>
      <w:r>
        <w:rPr>
          <w:b/>
          <w:smallCaps/>
          <w:u w:val="single"/>
        </w:rPr>
        <w:t>Academic Appointments</w:t>
      </w:r>
    </w:p>
    <w:p w14:paraId="51B82D55" w14:textId="77777777" w:rsidR="006C705D" w:rsidRDefault="006C705D" w:rsidP="00ED3C7C">
      <w:pPr>
        <w:jc w:val="center"/>
        <w:rPr>
          <w:b/>
          <w:u w:val="single"/>
        </w:rPr>
      </w:pPr>
    </w:p>
    <w:p w14:paraId="21AFEF92" w14:textId="3D9319B8" w:rsidR="00CA22B5" w:rsidRPr="00BD289D" w:rsidRDefault="00CA22B5" w:rsidP="00C81F3D">
      <w:pPr>
        <w:pStyle w:val="BodyTextIndent"/>
        <w:spacing w:after="120"/>
        <w:ind w:left="0"/>
        <w:rPr>
          <w:sz w:val="24"/>
        </w:rPr>
      </w:pPr>
      <w:r w:rsidRPr="00BD289D">
        <w:rPr>
          <w:sz w:val="24"/>
        </w:rPr>
        <w:t>West Virginia University College of Law</w:t>
      </w:r>
      <w:r w:rsidR="00D20158" w:rsidRPr="00BD289D">
        <w:rPr>
          <w:sz w:val="24"/>
        </w:rPr>
        <w:t>, Morgantown, W.V.</w:t>
      </w:r>
    </w:p>
    <w:p w14:paraId="6C9C3D48" w14:textId="187150F7" w:rsidR="00A9408C" w:rsidRPr="00C73C28" w:rsidRDefault="009D423D" w:rsidP="00C81F3D">
      <w:pPr>
        <w:pStyle w:val="BodyTextIndent"/>
        <w:spacing w:after="120"/>
        <w:ind w:left="0"/>
        <w:rPr>
          <w:bCs/>
          <w:i/>
          <w:sz w:val="24"/>
        </w:rPr>
      </w:pPr>
      <w:r>
        <w:rPr>
          <w:bCs/>
          <w:i/>
          <w:sz w:val="24"/>
        </w:rPr>
        <w:t xml:space="preserve">Professor of Law, </w:t>
      </w:r>
      <w:r w:rsidR="00A9408C" w:rsidRPr="00C73C28">
        <w:rPr>
          <w:bCs/>
          <w:i/>
          <w:sz w:val="24"/>
        </w:rPr>
        <w:t>2014-</w:t>
      </w:r>
      <w:r w:rsidR="00EA27CC">
        <w:rPr>
          <w:bCs/>
          <w:i/>
          <w:sz w:val="24"/>
        </w:rPr>
        <w:t>Present</w:t>
      </w:r>
      <w:r w:rsidR="009831C6">
        <w:rPr>
          <w:bCs/>
          <w:i/>
          <w:sz w:val="24"/>
        </w:rPr>
        <w:t>;</w:t>
      </w:r>
      <w:r w:rsidR="009831C6" w:rsidRPr="009831C6">
        <w:rPr>
          <w:bCs/>
          <w:i/>
          <w:sz w:val="24"/>
        </w:rPr>
        <w:t xml:space="preserve"> </w:t>
      </w:r>
      <w:r w:rsidR="009831C6" w:rsidRPr="00C73C28">
        <w:rPr>
          <w:bCs/>
          <w:i/>
          <w:sz w:val="24"/>
        </w:rPr>
        <w:t>Associate Professor of Law, 2009-2014</w:t>
      </w:r>
    </w:p>
    <w:p w14:paraId="186547B4" w14:textId="199411EF" w:rsidR="00A9408C" w:rsidRPr="00C73C28" w:rsidRDefault="0058687F" w:rsidP="00C81F3D">
      <w:pPr>
        <w:pStyle w:val="BodyTextIndent"/>
        <w:spacing w:after="120"/>
        <w:ind w:left="0"/>
        <w:rPr>
          <w:bCs/>
          <w:i/>
          <w:sz w:val="24"/>
        </w:rPr>
      </w:pPr>
      <w:r w:rsidRPr="00C73C28">
        <w:rPr>
          <w:bCs/>
          <w:i/>
          <w:sz w:val="24"/>
        </w:rPr>
        <w:t>Director of Immigration Law Clinic</w:t>
      </w:r>
      <w:r w:rsidR="009247DC" w:rsidRPr="00C73C28">
        <w:rPr>
          <w:bCs/>
          <w:i/>
          <w:sz w:val="24"/>
        </w:rPr>
        <w:t>,</w:t>
      </w:r>
      <w:r w:rsidR="00A9408C" w:rsidRPr="00C73C28">
        <w:rPr>
          <w:bCs/>
          <w:i/>
          <w:sz w:val="24"/>
        </w:rPr>
        <w:t xml:space="preserve"> 201</w:t>
      </w:r>
      <w:r w:rsidR="009831C6">
        <w:rPr>
          <w:bCs/>
          <w:i/>
          <w:sz w:val="24"/>
        </w:rPr>
        <w:t>7</w:t>
      </w:r>
      <w:r w:rsidR="00A9408C" w:rsidRPr="00C73C28">
        <w:rPr>
          <w:bCs/>
          <w:i/>
          <w:sz w:val="24"/>
        </w:rPr>
        <w:t>-Present</w:t>
      </w:r>
    </w:p>
    <w:p w14:paraId="30825312" w14:textId="21F820C9" w:rsidR="00A9408C" w:rsidRPr="00C73C28" w:rsidRDefault="009247DC" w:rsidP="00C81F3D">
      <w:pPr>
        <w:pStyle w:val="BodyTextIndent"/>
        <w:spacing w:after="120"/>
        <w:ind w:left="0"/>
        <w:rPr>
          <w:bCs/>
          <w:i/>
          <w:sz w:val="24"/>
        </w:rPr>
      </w:pPr>
      <w:r w:rsidRPr="00C73C28">
        <w:rPr>
          <w:bCs/>
          <w:i/>
          <w:sz w:val="24"/>
        </w:rPr>
        <w:t>Director of International Program</w:t>
      </w:r>
      <w:r w:rsidR="00A9408C" w:rsidRPr="00C73C28">
        <w:rPr>
          <w:bCs/>
          <w:i/>
          <w:sz w:val="24"/>
        </w:rPr>
        <w:t>s, 201</w:t>
      </w:r>
      <w:r w:rsidR="009831C6">
        <w:rPr>
          <w:bCs/>
          <w:i/>
          <w:sz w:val="24"/>
        </w:rPr>
        <w:t>7</w:t>
      </w:r>
      <w:r w:rsidR="00A9408C" w:rsidRPr="00C73C28">
        <w:rPr>
          <w:bCs/>
          <w:i/>
          <w:sz w:val="24"/>
        </w:rPr>
        <w:t xml:space="preserve">-Present </w:t>
      </w:r>
    </w:p>
    <w:p w14:paraId="5464B9A7" w14:textId="4E8233C4" w:rsidR="00B85F41" w:rsidRDefault="000004DD" w:rsidP="00C81F3D">
      <w:pPr>
        <w:pStyle w:val="BodyTextIndent"/>
        <w:spacing w:after="120"/>
        <w:ind w:left="0"/>
        <w:rPr>
          <w:bCs/>
          <w:sz w:val="24"/>
        </w:rPr>
      </w:pPr>
      <w:r>
        <w:rPr>
          <w:bCs/>
          <w:sz w:val="24"/>
          <w:u w:val="single"/>
        </w:rPr>
        <w:t>Courses</w:t>
      </w:r>
      <w:r w:rsidRPr="000004DD">
        <w:rPr>
          <w:bCs/>
          <w:sz w:val="24"/>
        </w:rPr>
        <w:t xml:space="preserve">: </w:t>
      </w:r>
      <w:r w:rsidR="00413528">
        <w:rPr>
          <w:bCs/>
          <w:sz w:val="24"/>
        </w:rPr>
        <w:t>Immigration Law Clinic</w:t>
      </w:r>
      <w:r w:rsidR="00C2297E">
        <w:rPr>
          <w:bCs/>
          <w:sz w:val="24"/>
        </w:rPr>
        <w:t>,</w:t>
      </w:r>
      <w:r w:rsidR="00413528">
        <w:rPr>
          <w:bCs/>
          <w:sz w:val="24"/>
        </w:rPr>
        <w:t xml:space="preserve"> </w:t>
      </w:r>
      <w:r w:rsidR="005A67A7">
        <w:rPr>
          <w:bCs/>
          <w:sz w:val="24"/>
        </w:rPr>
        <w:t xml:space="preserve">Administrative Law, </w:t>
      </w:r>
      <w:r w:rsidR="00A9408C">
        <w:rPr>
          <w:bCs/>
          <w:sz w:val="24"/>
        </w:rPr>
        <w:t>Property Law</w:t>
      </w:r>
      <w:r w:rsidR="005A67A7">
        <w:rPr>
          <w:bCs/>
          <w:sz w:val="24"/>
        </w:rPr>
        <w:t xml:space="preserve">. </w:t>
      </w:r>
      <w:r w:rsidR="005A67A7">
        <w:rPr>
          <w:bCs/>
          <w:sz w:val="24"/>
          <w:u w:val="single"/>
        </w:rPr>
        <w:t>Past Courses</w:t>
      </w:r>
      <w:r w:rsidR="005A67A7">
        <w:rPr>
          <w:bCs/>
          <w:sz w:val="24"/>
        </w:rPr>
        <w:t xml:space="preserve">: </w:t>
      </w:r>
      <w:r w:rsidR="00A9408C">
        <w:rPr>
          <w:bCs/>
          <w:sz w:val="24"/>
        </w:rPr>
        <w:t xml:space="preserve"> </w:t>
      </w:r>
      <w:r w:rsidR="001C1323">
        <w:rPr>
          <w:bCs/>
          <w:sz w:val="24"/>
        </w:rPr>
        <w:t xml:space="preserve">Lawyers as Entrepreneurs, </w:t>
      </w:r>
      <w:r w:rsidR="00AF46F9">
        <w:rPr>
          <w:bCs/>
          <w:sz w:val="24"/>
        </w:rPr>
        <w:t xml:space="preserve">International Trade Law, </w:t>
      </w:r>
      <w:r w:rsidR="0058687F">
        <w:rPr>
          <w:bCs/>
          <w:sz w:val="24"/>
        </w:rPr>
        <w:t>Agriculture &amp; Food Law</w:t>
      </w:r>
      <w:r w:rsidR="00C2297E">
        <w:rPr>
          <w:bCs/>
          <w:sz w:val="24"/>
        </w:rPr>
        <w:t xml:space="preserve">, </w:t>
      </w:r>
      <w:r w:rsidR="00D20158">
        <w:rPr>
          <w:bCs/>
          <w:sz w:val="24"/>
        </w:rPr>
        <w:t>Natural Resources Law</w:t>
      </w:r>
      <w:r w:rsidR="00C2297E">
        <w:rPr>
          <w:bCs/>
          <w:sz w:val="24"/>
        </w:rPr>
        <w:t>,</w:t>
      </w:r>
      <w:r w:rsidR="00D20158">
        <w:rPr>
          <w:bCs/>
          <w:sz w:val="24"/>
        </w:rPr>
        <w:t xml:space="preserve"> International Environmental Law</w:t>
      </w:r>
      <w:r w:rsidR="00ED3C7C">
        <w:rPr>
          <w:bCs/>
          <w:sz w:val="24"/>
        </w:rPr>
        <w:t xml:space="preserve">, </w:t>
      </w:r>
      <w:r w:rsidR="00AF46F9">
        <w:rPr>
          <w:bCs/>
          <w:sz w:val="24"/>
        </w:rPr>
        <w:t>s</w:t>
      </w:r>
      <w:r w:rsidR="00ED3C7C">
        <w:rPr>
          <w:bCs/>
          <w:sz w:val="24"/>
        </w:rPr>
        <w:t xml:space="preserve">tudy </w:t>
      </w:r>
      <w:r w:rsidR="00AF46F9">
        <w:rPr>
          <w:bCs/>
          <w:sz w:val="24"/>
        </w:rPr>
        <w:t>a</w:t>
      </w:r>
      <w:r w:rsidR="00ED3C7C">
        <w:rPr>
          <w:bCs/>
          <w:sz w:val="24"/>
        </w:rPr>
        <w:t>broad in Switzerland (international trade and human rights), Mexico (migration), Brazil (sustainable development)</w:t>
      </w:r>
      <w:r w:rsidR="00EC1A77">
        <w:rPr>
          <w:bCs/>
          <w:sz w:val="24"/>
        </w:rPr>
        <w:t>, Uganda (sustainable development)</w:t>
      </w:r>
    </w:p>
    <w:p w14:paraId="2F8D6F8B" w14:textId="77777777" w:rsidR="0094476D" w:rsidRDefault="0094476D" w:rsidP="007449BA">
      <w:pPr>
        <w:pStyle w:val="Heading1"/>
        <w:rPr>
          <w:smallCaps/>
        </w:rPr>
      </w:pPr>
    </w:p>
    <w:p w14:paraId="57E429C8" w14:textId="78CEC5F6" w:rsidR="0058687F" w:rsidRDefault="00BD289D" w:rsidP="00023D8C">
      <w:pPr>
        <w:pStyle w:val="Heading1"/>
        <w:jc w:val="center"/>
        <w:rPr>
          <w:smallCaps/>
        </w:rPr>
      </w:pPr>
      <w:r>
        <w:rPr>
          <w:smallCaps/>
        </w:rPr>
        <w:t>Books</w:t>
      </w:r>
    </w:p>
    <w:p w14:paraId="4A8746DA" w14:textId="77777777" w:rsidR="00603949" w:rsidRDefault="00603949" w:rsidP="00E42852">
      <w:pPr>
        <w:rPr>
          <w:iCs/>
          <w:smallCaps/>
        </w:rPr>
      </w:pPr>
    </w:p>
    <w:p w14:paraId="25FB05FD" w14:textId="545B2301" w:rsidR="00E42852" w:rsidRDefault="0043495F" w:rsidP="00E42852">
      <w:pPr>
        <w:rPr>
          <w:iCs/>
        </w:rPr>
      </w:pPr>
      <w:r>
        <w:rPr>
          <w:iCs/>
          <w:smallCaps/>
        </w:rPr>
        <w:t>T</w:t>
      </w:r>
      <w:r w:rsidR="003F2305" w:rsidRPr="003F2305">
        <w:rPr>
          <w:iCs/>
          <w:smallCaps/>
        </w:rPr>
        <w:t>he Accidental History of the U.S. Immigration Courts: War, Fear, and the Roots of Dysfunction</w:t>
      </w:r>
      <w:r w:rsidR="003F2305">
        <w:rPr>
          <w:iCs/>
        </w:rPr>
        <w:t xml:space="preserve"> (University of California Press, May 2021)</w:t>
      </w:r>
      <w:r w:rsidR="00E42852">
        <w:rPr>
          <w:iCs/>
        </w:rPr>
        <w:t xml:space="preserve"> </w:t>
      </w:r>
    </w:p>
    <w:p w14:paraId="2454851A" w14:textId="475AC238" w:rsidR="00877BB4" w:rsidRDefault="00E42852" w:rsidP="00EC1A77">
      <w:pPr>
        <w:rPr>
          <w:iCs/>
        </w:rPr>
      </w:pPr>
      <w:r w:rsidRPr="00E42852">
        <w:rPr>
          <w:i/>
        </w:rPr>
        <w:t>Finalist, 2022 ABA Silver Gavel Awards for Media and the Arts</w:t>
      </w:r>
    </w:p>
    <w:p w14:paraId="6659689F" w14:textId="77777777" w:rsidR="00FD3D6E" w:rsidRDefault="00FD3D6E" w:rsidP="00EC1A77">
      <w:pPr>
        <w:rPr>
          <w:iCs/>
        </w:rPr>
      </w:pPr>
    </w:p>
    <w:p w14:paraId="35221590" w14:textId="77777777" w:rsidR="00BD289D" w:rsidRPr="00BD289D" w:rsidRDefault="00BD289D" w:rsidP="00ED3C7C">
      <w:pPr>
        <w:spacing w:after="120"/>
        <w:rPr>
          <w:iCs/>
        </w:rPr>
      </w:pPr>
    </w:p>
    <w:p w14:paraId="0C0691F1" w14:textId="2E3426D0" w:rsidR="00BD289D" w:rsidRPr="00BD289D" w:rsidRDefault="00BD289D" w:rsidP="00BD289D">
      <w:pPr>
        <w:spacing w:after="120"/>
        <w:jc w:val="center"/>
        <w:rPr>
          <w:b/>
          <w:bCs/>
          <w:iCs/>
          <w:smallCaps/>
          <w:u w:val="single"/>
        </w:rPr>
      </w:pPr>
      <w:r w:rsidRPr="00BD289D">
        <w:rPr>
          <w:b/>
          <w:bCs/>
          <w:iCs/>
          <w:smallCaps/>
          <w:u w:val="single"/>
        </w:rPr>
        <w:t>Articles</w:t>
      </w:r>
      <w:r w:rsidR="00C81F3D">
        <w:rPr>
          <w:b/>
          <w:bCs/>
          <w:iCs/>
          <w:smallCaps/>
          <w:u w:val="single"/>
        </w:rPr>
        <w:t xml:space="preserve"> and Book Chapters</w:t>
      </w:r>
    </w:p>
    <w:p w14:paraId="223DBF92" w14:textId="43F8399A" w:rsidR="00534AAC" w:rsidRPr="00E97267" w:rsidRDefault="00E97267" w:rsidP="00777997">
      <w:pPr>
        <w:spacing w:after="160"/>
      </w:pPr>
      <w:r>
        <w:rPr>
          <w:i/>
          <w:iCs/>
        </w:rPr>
        <w:t>The End of Empathy in Legal Storytelling</w:t>
      </w:r>
      <w:r>
        <w:t xml:space="preserve">, </w:t>
      </w:r>
      <w:r w:rsidRPr="00E97267">
        <w:rPr>
          <w:smallCaps/>
        </w:rPr>
        <w:t>Law &amp; Literature</w:t>
      </w:r>
      <w:r>
        <w:t xml:space="preserve"> (forthcoming 2026)</w:t>
      </w:r>
    </w:p>
    <w:p w14:paraId="7BA3D2F8" w14:textId="0179A1DC" w:rsidR="0043495F" w:rsidRDefault="0043495F" w:rsidP="00777997">
      <w:pPr>
        <w:spacing w:after="160"/>
      </w:pPr>
      <w:r>
        <w:rPr>
          <w:i/>
          <w:iCs/>
        </w:rPr>
        <w:t>Legal Stories without Villains</w:t>
      </w:r>
      <w:r>
        <w:t xml:space="preserve">, </w:t>
      </w:r>
      <w:r w:rsidR="00675C65">
        <w:t xml:space="preserve">87 </w:t>
      </w:r>
      <w:r w:rsidRPr="0043495F">
        <w:rPr>
          <w:smallCaps/>
        </w:rPr>
        <w:t>U. Pitt. L. Rev.</w:t>
      </w:r>
      <w:r w:rsidR="00C0324C">
        <w:t xml:space="preserve"> 717 (2026)</w:t>
      </w:r>
    </w:p>
    <w:p w14:paraId="07AA34D7" w14:textId="1DEBD700" w:rsidR="00777997" w:rsidRPr="00777997" w:rsidRDefault="00777997" w:rsidP="00777997">
      <w:pPr>
        <w:spacing w:after="160"/>
        <w:rPr>
          <w:iCs/>
        </w:rPr>
      </w:pPr>
      <w:r>
        <w:rPr>
          <w:i/>
          <w:iCs/>
        </w:rPr>
        <w:t xml:space="preserve">Widening the Historical Lens on </w:t>
      </w:r>
      <w:r w:rsidRPr="007E0BD2">
        <w:rPr>
          <w:i/>
          <w:iCs/>
        </w:rPr>
        <w:t>US Immigration Policy</w:t>
      </w:r>
      <w:r w:rsidR="002278EF">
        <w:rPr>
          <w:iCs/>
        </w:rPr>
        <w:t>,</w:t>
      </w:r>
      <w:r w:rsidR="00240025">
        <w:rPr>
          <w:iCs/>
        </w:rPr>
        <w:t xml:space="preserve"> 140</w:t>
      </w:r>
      <w:r w:rsidR="002278EF">
        <w:rPr>
          <w:iCs/>
        </w:rPr>
        <w:t xml:space="preserve"> </w:t>
      </w:r>
      <w:r w:rsidR="002278EF" w:rsidRPr="0080282C">
        <w:rPr>
          <w:iCs/>
          <w:smallCaps/>
        </w:rPr>
        <w:t>English Hist. Rev.</w:t>
      </w:r>
      <w:r w:rsidR="002278EF">
        <w:rPr>
          <w:iCs/>
        </w:rPr>
        <w:t xml:space="preserve"> </w:t>
      </w:r>
      <w:r w:rsidR="00240025">
        <w:rPr>
          <w:iCs/>
        </w:rPr>
        <w:t>196 (2025)</w:t>
      </w:r>
    </w:p>
    <w:p w14:paraId="10619F8B" w14:textId="3FE22FD8" w:rsidR="00A931AA" w:rsidRPr="00A931AA" w:rsidRDefault="00A931AA" w:rsidP="00777997">
      <w:pPr>
        <w:spacing w:after="160"/>
        <w:rPr>
          <w:iCs/>
        </w:rPr>
      </w:pPr>
      <w:r>
        <w:rPr>
          <w:i/>
        </w:rPr>
        <w:t>Re-Envisioning the Immigration Courts</w:t>
      </w:r>
      <w:r>
        <w:rPr>
          <w:iCs/>
        </w:rPr>
        <w:t xml:space="preserve">, </w:t>
      </w:r>
      <w:proofErr w:type="spellStart"/>
      <w:r w:rsidRPr="00A931AA">
        <w:rPr>
          <w:iCs/>
          <w:smallCaps/>
        </w:rPr>
        <w:t>Immigr</w:t>
      </w:r>
      <w:proofErr w:type="spellEnd"/>
      <w:r w:rsidR="00B84F22">
        <w:rPr>
          <w:iCs/>
          <w:smallCaps/>
        </w:rPr>
        <w:t>.</w:t>
      </w:r>
      <w:r w:rsidRPr="00A931AA">
        <w:rPr>
          <w:iCs/>
          <w:smallCaps/>
        </w:rPr>
        <w:t xml:space="preserve"> Briefings</w:t>
      </w:r>
      <w:r>
        <w:rPr>
          <w:iCs/>
        </w:rPr>
        <w:t xml:space="preserve"> </w:t>
      </w:r>
      <w:r w:rsidR="007F79AD">
        <w:rPr>
          <w:iCs/>
        </w:rPr>
        <w:t xml:space="preserve">No. 21-10 </w:t>
      </w:r>
      <w:r>
        <w:rPr>
          <w:iCs/>
        </w:rPr>
        <w:t>(</w:t>
      </w:r>
      <w:r w:rsidR="00B84F22">
        <w:rPr>
          <w:iCs/>
        </w:rPr>
        <w:t xml:space="preserve">October </w:t>
      </w:r>
      <w:r>
        <w:rPr>
          <w:iCs/>
        </w:rPr>
        <w:t>2021)</w:t>
      </w:r>
    </w:p>
    <w:p w14:paraId="7852963A" w14:textId="77777777" w:rsidR="00E87DE7" w:rsidRPr="001B0858" w:rsidRDefault="00E87DE7" w:rsidP="00E87DE7">
      <w:pPr>
        <w:spacing w:after="120"/>
        <w:rPr>
          <w:iCs/>
        </w:rPr>
      </w:pPr>
      <w:r>
        <w:rPr>
          <w:i/>
        </w:rPr>
        <w:t>Standard Oil, Consolidation Coal, and the Roots of the Resource Curse in West Virginia</w:t>
      </w:r>
      <w:r>
        <w:rPr>
          <w:iCs/>
        </w:rPr>
        <w:t xml:space="preserve">, 124 </w:t>
      </w:r>
      <w:r w:rsidRPr="00BD289D">
        <w:rPr>
          <w:iCs/>
          <w:smallCaps/>
        </w:rPr>
        <w:t>W. Va. L. Rev.</w:t>
      </w:r>
      <w:r>
        <w:rPr>
          <w:iCs/>
        </w:rPr>
        <w:t xml:space="preserve"> 101 (2021).</w:t>
      </w:r>
    </w:p>
    <w:p w14:paraId="450F76CE" w14:textId="7319801F" w:rsidR="009410C9" w:rsidRPr="00CD21B3" w:rsidRDefault="00CD21B3" w:rsidP="00ED3C7C">
      <w:pPr>
        <w:spacing w:after="120"/>
      </w:pPr>
      <w:r>
        <w:rPr>
          <w:i/>
        </w:rPr>
        <w:t>Withdrawing from NAFTA</w:t>
      </w:r>
      <w:r>
        <w:t xml:space="preserve">, 107 </w:t>
      </w:r>
      <w:r w:rsidRPr="00CD21B3">
        <w:rPr>
          <w:smallCaps/>
        </w:rPr>
        <w:t>Geo. L.J.</w:t>
      </w:r>
      <w:r>
        <w:t xml:space="preserve"> </w:t>
      </w:r>
      <w:r w:rsidR="00D96C5B">
        <w:t>647</w:t>
      </w:r>
      <w:r>
        <w:t xml:space="preserve"> (2019)</w:t>
      </w:r>
    </w:p>
    <w:p w14:paraId="3AA646C9" w14:textId="0DA4BE12" w:rsidR="0058687F" w:rsidRPr="0058687F" w:rsidRDefault="0058687F" w:rsidP="00ED3C7C">
      <w:pPr>
        <w:spacing w:after="120"/>
      </w:pPr>
      <w:r>
        <w:rPr>
          <w:i/>
        </w:rPr>
        <w:t xml:space="preserve">Identity-Based Conflicts in Public Policy: </w:t>
      </w:r>
      <w:r w:rsidR="003B7D82">
        <w:rPr>
          <w:i/>
        </w:rPr>
        <w:t xml:space="preserve">The Case of </w:t>
      </w:r>
      <w:r>
        <w:rPr>
          <w:i/>
        </w:rPr>
        <w:t>Hydraulic Fracturing Policy in Pennsylvania</w:t>
      </w:r>
      <w:r>
        <w:t xml:space="preserve">, 79 U. </w:t>
      </w:r>
      <w:r>
        <w:rPr>
          <w:smallCaps/>
        </w:rPr>
        <w:t>Pitt</w:t>
      </w:r>
      <w:r w:rsidR="0035010C">
        <w:rPr>
          <w:smallCaps/>
        </w:rPr>
        <w:t>.</w:t>
      </w:r>
      <w:r w:rsidRPr="0058687F">
        <w:rPr>
          <w:smallCaps/>
        </w:rPr>
        <w:t xml:space="preserve"> L. Rev.</w:t>
      </w:r>
      <w:r w:rsidR="0035010C">
        <w:t xml:space="preserve"> </w:t>
      </w:r>
      <w:r w:rsidR="00D96C5B">
        <w:t xml:space="preserve">437 </w:t>
      </w:r>
      <w:r w:rsidR="0035010C">
        <w:t>(2018</w:t>
      </w:r>
      <w:r>
        <w:t>)</w:t>
      </w:r>
    </w:p>
    <w:p w14:paraId="638F4E85" w14:textId="0D59DA7F" w:rsidR="00A605FC" w:rsidRPr="00A605FC" w:rsidRDefault="00A605FC" w:rsidP="00ED3C7C">
      <w:pPr>
        <w:spacing w:after="120"/>
      </w:pPr>
      <w:r>
        <w:rPr>
          <w:i/>
        </w:rPr>
        <w:t>Re-Framing Biotechnology Regulation</w:t>
      </w:r>
      <w:r w:rsidR="00CB5B4F">
        <w:t>, 72</w:t>
      </w:r>
      <w:r>
        <w:t xml:space="preserve"> </w:t>
      </w:r>
      <w:r w:rsidRPr="00A605FC">
        <w:rPr>
          <w:smallCaps/>
        </w:rPr>
        <w:t>Food &amp; Drug L. J.</w:t>
      </w:r>
      <w:r w:rsidR="0058687F">
        <w:t xml:space="preserve"> 314 (</w:t>
      </w:r>
      <w:r>
        <w:t>2017)</w:t>
      </w:r>
    </w:p>
    <w:p w14:paraId="62D664A0" w14:textId="0B26F694" w:rsidR="00A30773" w:rsidRPr="00227CCF" w:rsidRDefault="00A30773" w:rsidP="00ED3C7C">
      <w:pPr>
        <w:spacing w:after="120"/>
      </w:pPr>
      <w:r>
        <w:rPr>
          <w:i/>
        </w:rPr>
        <w:t>The Failure of Federal Biotechnology Regulation</w:t>
      </w:r>
      <w:r>
        <w:t xml:space="preserve">, </w:t>
      </w:r>
      <w:r w:rsidR="00227CCF">
        <w:t>51</w:t>
      </w:r>
      <w:r>
        <w:t xml:space="preserve"> </w:t>
      </w:r>
      <w:r w:rsidRPr="00227CCF">
        <w:rPr>
          <w:smallCaps/>
        </w:rPr>
        <w:t>Valparaiso Univ. L. Rev.</w:t>
      </w:r>
      <w:r>
        <w:t xml:space="preserve"> </w:t>
      </w:r>
      <w:r w:rsidR="0058687F">
        <w:t>483 (</w:t>
      </w:r>
      <w:r w:rsidR="00A605FC">
        <w:t>2017</w:t>
      </w:r>
      <w:r>
        <w:t>)</w:t>
      </w:r>
      <w:r w:rsidR="00ED3C7C">
        <w:t xml:space="preserve"> (Symposium: Continuing to Fight Today’s Environmental Challenges) </w:t>
      </w:r>
    </w:p>
    <w:p w14:paraId="0EE21797" w14:textId="7184963B" w:rsidR="00C97F7D" w:rsidRPr="00C97F7D" w:rsidRDefault="00C97F7D" w:rsidP="00ED3C7C">
      <w:pPr>
        <w:spacing w:after="120"/>
      </w:pPr>
      <w:r>
        <w:rPr>
          <w:i/>
        </w:rPr>
        <w:t xml:space="preserve">Talking About Shale in Any Language, in </w:t>
      </w:r>
      <w:r w:rsidRPr="0058687F">
        <w:rPr>
          <w:smallCaps/>
        </w:rPr>
        <w:t>Delivering Energy Law and Policy in the EU and the US: A Reader</w:t>
      </w:r>
      <w:r w:rsidRPr="00F63CCD">
        <w:rPr>
          <w:sz w:val="20"/>
        </w:rPr>
        <w:t xml:space="preserve"> </w:t>
      </w:r>
      <w:r w:rsidR="00BF3908">
        <w:t>(Raphael Heffron &amp; Gavin Little</w:t>
      </w:r>
      <w:r>
        <w:t xml:space="preserve"> eds.</w:t>
      </w:r>
      <w:r w:rsidR="00BF3908">
        <w:t>, 2016</w:t>
      </w:r>
      <w:r>
        <w:t xml:space="preserve">) </w:t>
      </w:r>
    </w:p>
    <w:p w14:paraId="12AFA704" w14:textId="36D77A49" w:rsidR="00F84A30" w:rsidRPr="00F84A30" w:rsidRDefault="00F84A30" w:rsidP="00ED3C7C">
      <w:pPr>
        <w:spacing w:after="120"/>
      </w:pPr>
      <w:r>
        <w:rPr>
          <w:i/>
        </w:rPr>
        <w:t xml:space="preserve">The Aftermath of </w:t>
      </w:r>
      <w:r>
        <w:t xml:space="preserve">Alt v. EPA: </w:t>
      </w:r>
      <w:r>
        <w:rPr>
          <w:i/>
        </w:rPr>
        <w:t>Unresolved Tensions in Poultry Farm Pollution Control</w:t>
      </w:r>
      <w:r>
        <w:t xml:space="preserve">, 118 </w:t>
      </w:r>
      <w:r w:rsidRPr="00F84A30">
        <w:rPr>
          <w:smallCaps/>
        </w:rPr>
        <w:t>W. Va. L. Rev.</w:t>
      </w:r>
      <w:r w:rsidR="00D73298">
        <w:t xml:space="preserve"> 981 (</w:t>
      </w:r>
      <w:r w:rsidR="00AF74F8">
        <w:t>2016</w:t>
      </w:r>
      <w:r>
        <w:t>)</w:t>
      </w:r>
    </w:p>
    <w:p w14:paraId="77A70FE7" w14:textId="3E443762" w:rsidR="00007470" w:rsidRPr="00007470" w:rsidRDefault="00007470" w:rsidP="00ED3C7C">
      <w:pPr>
        <w:spacing w:after="120"/>
      </w:pPr>
      <w:r w:rsidRPr="00A30773">
        <w:rPr>
          <w:i/>
        </w:rPr>
        <w:lastRenderedPageBreak/>
        <w:t>The Cost of Cutting Agricultural Output: Interpreting the Capper Volstead Act</w:t>
      </w:r>
      <w:r w:rsidR="00AC167D">
        <w:t>, 80</w:t>
      </w:r>
      <w:r>
        <w:t xml:space="preserve"> </w:t>
      </w:r>
      <w:r w:rsidR="00AC167D">
        <w:rPr>
          <w:smallCaps/>
        </w:rPr>
        <w:t>Missouri</w:t>
      </w:r>
      <w:r w:rsidRPr="00007470">
        <w:rPr>
          <w:smallCaps/>
        </w:rPr>
        <w:t xml:space="preserve"> L. Rev</w:t>
      </w:r>
      <w:r w:rsidR="005F047A">
        <w:t>. 451</w:t>
      </w:r>
      <w:r w:rsidR="00AC167D">
        <w:t xml:space="preserve"> (2015)</w:t>
      </w:r>
    </w:p>
    <w:p w14:paraId="5F1A0DBF" w14:textId="48FD0C8D" w:rsidR="00637999" w:rsidRPr="00637999" w:rsidRDefault="00637999" w:rsidP="00ED3C7C">
      <w:pPr>
        <w:spacing w:after="120"/>
        <w:rPr>
          <w:u w:val="single"/>
        </w:rPr>
      </w:pPr>
      <w:r w:rsidRPr="00637999">
        <w:rPr>
          <w:i/>
        </w:rPr>
        <w:t>Does Regulation Chill Democratic Deliberation? The Case of GMOs</w:t>
      </w:r>
      <w:r w:rsidRPr="00637999">
        <w:t xml:space="preserve">, 46 </w:t>
      </w:r>
      <w:r w:rsidRPr="00637999">
        <w:rPr>
          <w:smallCaps/>
        </w:rPr>
        <w:t>Creighton L. Rev.</w:t>
      </w:r>
      <w:r w:rsidRPr="00637999">
        <w:t xml:space="preserve"> </w:t>
      </w:r>
      <w:r w:rsidR="006F6B81">
        <w:t>101 (</w:t>
      </w:r>
      <w:r w:rsidRPr="00637999">
        <w:t>2013)</w:t>
      </w:r>
    </w:p>
    <w:p w14:paraId="058E49E8" w14:textId="77777777" w:rsidR="00637999" w:rsidRPr="00637999" w:rsidRDefault="00B610F7" w:rsidP="00ED3C7C">
      <w:pPr>
        <w:spacing w:after="120"/>
        <w:rPr>
          <w:u w:val="single"/>
        </w:rPr>
      </w:pPr>
      <w:r w:rsidRPr="00637999">
        <w:rPr>
          <w:i/>
        </w:rPr>
        <w:t xml:space="preserve">Revisiting the Tea Party: Obesity and Food Consumption Laws in America, in </w:t>
      </w:r>
      <w:r w:rsidRPr="00637999">
        <w:rPr>
          <w:bCs/>
          <w:smallCaps/>
        </w:rPr>
        <w:t>Social Scientists Explain the Tea Party Movement: With a Selection of Primary Documents</w:t>
      </w:r>
      <w:r w:rsidRPr="00637999">
        <w:t xml:space="preserve"> (Roger Chapman ed., </w:t>
      </w:r>
      <w:r w:rsidR="004D7190">
        <w:t>2012</w:t>
      </w:r>
      <w:r w:rsidRPr="00637999">
        <w:t>)</w:t>
      </w:r>
    </w:p>
    <w:p w14:paraId="3EB603E0" w14:textId="77777777" w:rsidR="00637999" w:rsidRPr="00637999" w:rsidRDefault="00894F94" w:rsidP="00ED3C7C">
      <w:pPr>
        <w:spacing w:after="120"/>
        <w:rPr>
          <w:u w:val="single"/>
        </w:rPr>
      </w:pPr>
      <w:r w:rsidRPr="00637999">
        <w:rPr>
          <w:i/>
        </w:rPr>
        <w:t>Sustainable Development and the Reconciliation of Opposites</w:t>
      </w:r>
      <w:r w:rsidRPr="00637999">
        <w:t xml:space="preserve">, 57 </w:t>
      </w:r>
      <w:r w:rsidRPr="00637999">
        <w:rPr>
          <w:smallCaps/>
        </w:rPr>
        <w:t>St. Louis U. L.J.</w:t>
      </w:r>
      <w:r w:rsidRPr="00637999">
        <w:t xml:space="preserve"> </w:t>
      </w:r>
      <w:r w:rsidR="00B610F7" w:rsidRPr="00637999">
        <w:t xml:space="preserve">151 </w:t>
      </w:r>
      <w:r w:rsidRPr="00637999">
        <w:t>(2012)</w:t>
      </w:r>
    </w:p>
    <w:p w14:paraId="67BF83DC" w14:textId="77777777" w:rsidR="00637999" w:rsidRDefault="00A92FD8" w:rsidP="00ED3C7C">
      <w:pPr>
        <w:spacing w:after="120"/>
        <w:rPr>
          <w:u w:val="single"/>
        </w:rPr>
      </w:pPr>
      <w:r w:rsidRPr="00637999">
        <w:rPr>
          <w:i/>
        </w:rPr>
        <w:t>Cows v. Capitalists: Visions of a Post-Carbon Economy</w:t>
      </w:r>
      <w:r w:rsidRPr="00637999">
        <w:t xml:space="preserve"> (Review of </w:t>
      </w:r>
      <w:r w:rsidRPr="00637999">
        <w:rPr>
          <w:smallCaps/>
        </w:rPr>
        <w:t>Simon Fairlie, Meat: A Benign Extravagance</w:t>
      </w:r>
      <w:r w:rsidRPr="00637999">
        <w:t xml:space="preserve">), 8 </w:t>
      </w:r>
      <w:r w:rsidRPr="00637999">
        <w:rPr>
          <w:smallCaps/>
        </w:rPr>
        <w:t xml:space="preserve">J. Food L. &amp; </w:t>
      </w:r>
      <w:proofErr w:type="spellStart"/>
      <w:r w:rsidRPr="00637999">
        <w:rPr>
          <w:smallCaps/>
        </w:rPr>
        <w:t>Pol’y</w:t>
      </w:r>
      <w:proofErr w:type="spellEnd"/>
      <w:r w:rsidR="00EA64D5" w:rsidRPr="00637999">
        <w:rPr>
          <w:smallCaps/>
        </w:rPr>
        <w:t xml:space="preserve"> 127</w:t>
      </w:r>
      <w:r w:rsidRPr="00637999">
        <w:t xml:space="preserve"> (2012)</w:t>
      </w:r>
    </w:p>
    <w:p w14:paraId="393286CF" w14:textId="2678BCA9" w:rsidR="00637999" w:rsidRDefault="00D20158" w:rsidP="00ED3C7C">
      <w:pPr>
        <w:spacing w:after="120"/>
        <w:rPr>
          <w:u w:val="single"/>
        </w:rPr>
      </w:pPr>
      <w:r w:rsidRPr="00637999">
        <w:rPr>
          <w:i/>
        </w:rPr>
        <w:t xml:space="preserve">Revisiting the </w:t>
      </w:r>
      <w:r w:rsidR="0062436C">
        <w:rPr>
          <w:i/>
        </w:rPr>
        <w:t xml:space="preserve">Original </w:t>
      </w:r>
      <w:r w:rsidRPr="00637999">
        <w:rPr>
          <w:i/>
        </w:rPr>
        <w:t>Tea Party: The History of Regulating Food Consumption in America</w:t>
      </w:r>
      <w:r w:rsidR="00B32BF0" w:rsidRPr="00637999">
        <w:t xml:space="preserve">, 80 </w:t>
      </w:r>
      <w:r w:rsidR="000B6DD3" w:rsidRPr="00637999">
        <w:rPr>
          <w:smallCaps/>
        </w:rPr>
        <w:t>UMKC Law Review</w:t>
      </w:r>
      <w:r w:rsidR="00B32BF0" w:rsidRPr="00637999">
        <w:rPr>
          <w:smallCaps/>
        </w:rPr>
        <w:t xml:space="preserve"> 1 (2011</w:t>
      </w:r>
      <w:r w:rsidRPr="00637999">
        <w:t>)</w:t>
      </w:r>
    </w:p>
    <w:p w14:paraId="626A7EA6" w14:textId="77777777" w:rsidR="00637999" w:rsidRDefault="00580CFA" w:rsidP="00ED3C7C">
      <w:pPr>
        <w:spacing w:after="120"/>
        <w:rPr>
          <w:u w:val="single"/>
        </w:rPr>
      </w:pPr>
      <w:r w:rsidRPr="00637999">
        <w:rPr>
          <w:i/>
        </w:rPr>
        <w:t>Leve</w:t>
      </w:r>
      <w:r w:rsidR="004102EB" w:rsidRPr="00637999">
        <w:rPr>
          <w:i/>
        </w:rPr>
        <w:t>ling the Playing Field in GMO Risk Assessment: Importers, Exporters, and the Limits of Science</w:t>
      </w:r>
      <w:r w:rsidR="004102EB" w:rsidRPr="00637999">
        <w:t xml:space="preserve">, 28 </w:t>
      </w:r>
      <w:r w:rsidR="004102EB" w:rsidRPr="00637999">
        <w:rPr>
          <w:smallCaps/>
        </w:rPr>
        <w:t>Boston Univ. Int’l L.J.</w:t>
      </w:r>
      <w:r w:rsidR="004102EB" w:rsidRPr="00637999">
        <w:t xml:space="preserve"> </w:t>
      </w:r>
      <w:r w:rsidR="00E6789F" w:rsidRPr="00637999">
        <w:t xml:space="preserve">241 </w:t>
      </w:r>
      <w:r w:rsidR="004102EB" w:rsidRPr="00637999">
        <w:t>(2010)</w:t>
      </w:r>
    </w:p>
    <w:p w14:paraId="2A89A323" w14:textId="77777777" w:rsidR="00637999" w:rsidRPr="00637999" w:rsidRDefault="001F25B7" w:rsidP="00ED3C7C">
      <w:pPr>
        <w:spacing w:after="120"/>
        <w:rPr>
          <w:u w:val="single"/>
        </w:rPr>
      </w:pPr>
      <w:r w:rsidRPr="00637999">
        <w:rPr>
          <w:i/>
          <w:iCs/>
        </w:rPr>
        <w:t>Toward an Advocacy Strategy for GMO Accountability</w:t>
      </w:r>
      <w:r w:rsidRPr="00637999">
        <w:t xml:space="preserve">, </w:t>
      </w:r>
      <w:r w:rsidR="00CA22B5" w:rsidRPr="00637999">
        <w:t xml:space="preserve">21 </w:t>
      </w:r>
      <w:r w:rsidRPr="00637999">
        <w:rPr>
          <w:smallCaps/>
        </w:rPr>
        <w:t xml:space="preserve">Geo. Int’l </w:t>
      </w:r>
      <w:proofErr w:type="spellStart"/>
      <w:r w:rsidRPr="00637999">
        <w:rPr>
          <w:smallCaps/>
        </w:rPr>
        <w:t>Envtl</w:t>
      </w:r>
      <w:proofErr w:type="spellEnd"/>
      <w:r w:rsidRPr="00637999">
        <w:rPr>
          <w:smallCaps/>
        </w:rPr>
        <w:t>. L. Rev.</w:t>
      </w:r>
      <w:r w:rsidR="00CA22B5" w:rsidRPr="00637999">
        <w:rPr>
          <w:smallCaps/>
        </w:rPr>
        <w:t xml:space="preserve">  37</w:t>
      </w:r>
      <w:r w:rsidR="00EC2534" w:rsidRPr="00637999">
        <w:rPr>
          <w:smallCaps/>
        </w:rPr>
        <w:t>1</w:t>
      </w:r>
      <w:r w:rsidR="00CA22B5" w:rsidRPr="00637999">
        <w:rPr>
          <w:smallCaps/>
        </w:rPr>
        <w:t xml:space="preserve"> (2008)</w:t>
      </w:r>
      <w:r w:rsidRPr="00637999">
        <w:t xml:space="preserve"> </w:t>
      </w:r>
    </w:p>
    <w:p w14:paraId="6F28692A" w14:textId="41AA6ECE" w:rsidR="000A7CAC" w:rsidRDefault="001F25B7" w:rsidP="000A7CAC">
      <w:pPr>
        <w:spacing w:after="120"/>
        <w:rPr>
          <w:u w:val="single"/>
        </w:rPr>
      </w:pPr>
      <w:r w:rsidRPr="00637999">
        <w:rPr>
          <w:i/>
          <w:iCs/>
        </w:rPr>
        <w:t>Standing for Protection of Collective Rights in the European Communities</w:t>
      </w:r>
      <w:r w:rsidRPr="00637999">
        <w:t xml:space="preserve">, 32 </w:t>
      </w:r>
      <w:r w:rsidRPr="00637999">
        <w:rPr>
          <w:smallCaps/>
        </w:rPr>
        <w:t>Geo. Wash. J. Int’l L. &amp; Econ.</w:t>
      </w:r>
      <w:r w:rsidRPr="00637999">
        <w:t xml:space="preserve"> 367 (2000)</w:t>
      </w:r>
    </w:p>
    <w:p w14:paraId="4269A1F0" w14:textId="77777777" w:rsidR="000A7CAC" w:rsidRPr="000A7CAC" w:rsidRDefault="000A7CAC" w:rsidP="000A7CAC">
      <w:pPr>
        <w:spacing w:after="120"/>
        <w:rPr>
          <w:u w:val="single"/>
        </w:rPr>
      </w:pPr>
    </w:p>
    <w:p w14:paraId="4473F08E" w14:textId="77777777" w:rsidR="00A81C39" w:rsidRDefault="00A81C39" w:rsidP="00942FA3">
      <w:pPr>
        <w:jc w:val="center"/>
        <w:rPr>
          <w:b/>
          <w:bCs/>
          <w:smallCaps/>
          <w:u w:val="single"/>
        </w:rPr>
      </w:pPr>
      <w:r>
        <w:rPr>
          <w:b/>
          <w:bCs/>
          <w:smallCaps/>
          <w:u w:val="single"/>
        </w:rPr>
        <w:t>Works in Progress</w:t>
      </w:r>
    </w:p>
    <w:p w14:paraId="6D280535" w14:textId="77777777" w:rsidR="00A81C39" w:rsidRDefault="00A81C39" w:rsidP="00942FA3">
      <w:pPr>
        <w:jc w:val="center"/>
        <w:rPr>
          <w:b/>
          <w:bCs/>
          <w:smallCaps/>
          <w:u w:val="single"/>
        </w:rPr>
      </w:pPr>
    </w:p>
    <w:p w14:paraId="2C9CD106" w14:textId="13375832" w:rsidR="00271CE1" w:rsidRPr="0043495F" w:rsidRDefault="00271CE1" w:rsidP="00271CE1">
      <w:pPr>
        <w:rPr>
          <w:iCs/>
        </w:rPr>
      </w:pPr>
      <w:r>
        <w:rPr>
          <w:iCs/>
          <w:smallCaps/>
        </w:rPr>
        <w:t xml:space="preserve">Civil Servant: Wilbur J. Carr and the Role of the Career Appointee </w:t>
      </w:r>
      <w:r w:rsidRPr="0043495F">
        <w:rPr>
          <w:iCs/>
        </w:rPr>
        <w:t>(</w:t>
      </w:r>
      <w:r w:rsidR="00FD24A3">
        <w:rPr>
          <w:iCs/>
        </w:rPr>
        <w:t>w</w:t>
      </w:r>
      <w:r w:rsidRPr="0043495F">
        <w:rPr>
          <w:iCs/>
        </w:rPr>
        <w:t xml:space="preserve">ork in </w:t>
      </w:r>
      <w:r w:rsidR="00FD24A3">
        <w:rPr>
          <w:iCs/>
        </w:rPr>
        <w:t>p</w:t>
      </w:r>
      <w:r w:rsidRPr="0043495F">
        <w:rPr>
          <w:iCs/>
        </w:rPr>
        <w:t xml:space="preserve">rogress, </w:t>
      </w:r>
      <w:r>
        <w:rPr>
          <w:iCs/>
        </w:rPr>
        <w:t>s</w:t>
      </w:r>
      <w:r w:rsidRPr="0043495F">
        <w:rPr>
          <w:iCs/>
        </w:rPr>
        <w:t>abbatical project 2025-26)</w:t>
      </w:r>
      <w:r>
        <w:rPr>
          <w:iCs/>
        </w:rPr>
        <w:t xml:space="preserve">. Exploration of the role of the career civil servant through narrative nonfiction account of career of </w:t>
      </w:r>
      <w:r w:rsidR="00295B22">
        <w:rPr>
          <w:iCs/>
        </w:rPr>
        <w:t xml:space="preserve">State Department administrator </w:t>
      </w:r>
      <w:r>
        <w:rPr>
          <w:iCs/>
        </w:rPr>
        <w:t>Wilbur J. Carr</w:t>
      </w:r>
      <w:r w:rsidR="00295B22">
        <w:rPr>
          <w:iCs/>
        </w:rPr>
        <w:t>, 1892-1939</w:t>
      </w:r>
      <w:r w:rsidR="00747524">
        <w:rPr>
          <w:iCs/>
        </w:rPr>
        <w:t>.</w:t>
      </w:r>
    </w:p>
    <w:p w14:paraId="5E112E16" w14:textId="77777777" w:rsidR="00A81C39" w:rsidRDefault="00A81C39" w:rsidP="00A81C39">
      <w:pPr>
        <w:rPr>
          <w:b/>
          <w:bCs/>
          <w:smallCaps/>
          <w:u w:val="single"/>
        </w:rPr>
      </w:pPr>
    </w:p>
    <w:p w14:paraId="3147E08C" w14:textId="5E0A0F1A" w:rsidR="00271CE1" w:rsidRPr="00271CE1" w:rsidRDefault="00271CE1" w:rsidP="00271CE1">
      <w:pPr>
        <w:spacing w:after="160"/>
      </w:pPr>
      <w:r>
        <w:rPr>
          <w:i/>
          <w:iCs/>
        </w:rPr>
        <w:t>The End of Empathy and the Power of Paradox</w:t>
      </w:r>
      <w:r>
        <w:t xml:space="preserve"> (work</w:t>
      </w:r>
      <w:r w:rsidR="00FD24A3">
        <w:t xml:space="preserve"> </w:t>
      </w:r>
      <w:r>
        <w:t>in progress)</w:t>
      </w:r>
      <w:r w:rsidR="00295B22">
        <w:t xml:space="preserve">. </w:t>
      </w:r>
      <w:r w:rsidR="00FD24A3">
        <w:t>Theorizes</w:t>
      </w:r>
      <w:r w:rsidR="00295B22">
        <w:t xml:space="preserve"> limitations of empathy </w:t>
      </w:r>
      <w:r w:rsidR="00747524">
        <w:t>in motivating audiences of narrative legal scholarship in era of identity-based public policy conflict and argu</w:t>
      </w:r>
      <w:r w:rsidR="00FD24A3">
        <w:t>es</w:t>
      </w:r>
      <w:r w:rsidR="00747524">
        <w:t xml:space="preserve"> for power </w:t>
      </w:r>
      <w:r w:rsidR="00295B22">
        <w:t xml:space="preserve">of paradox in promoting legal change through </w:t>
      </w:r>
      <w:r w:rsidR="00747524">
        <w:t>story.</w:t>
      </w:r>
    </w:p>
    <w:p w14:paraId="60604A7E" w14:textId="77777777" w:rsidR="00A81C39" w:rsidRDefault="00A81C39" w:rsidP="000A7CAC">
      <w:pPr>
        <w:rPr>
          <w:b/>
          <w:bCs/>
          <w:smallCaps/>
          <w:u w:val="single"/>
        </w:rPr>
      </w:pPr>
    </w:p>
    <w:p w14:paraId="68B434F2" w14:textId="335CC4C8" w:rsidR="00942FA3" w:rsidRPr="00C115B2" w:rsidRDefault="00A81C39" w:rsidP="00942FA3">
      <w:pPr>
        <w:jc w:val="center"/>
        <w:rPr>
          <w:b/>
          <w:bCs/>
          <w:smallCaps/>
          <w:u w:val="single"/>
        </w:rPr>
      </w:pPr>
      <w:r>
        <w:rPr>
          <w:b/>
          <w:bCs/>
          <w:smallCaps/>
          <w:u w:val="single"/>
        </w:rPr>
        <w:t>R</w:t>
      </w:r>
      <w:r w:rsidR="00C115B2" w:rsidRPr="00C115B2">
        <w:rPr>
          <w:b/>
          <w:bCs/>
          <w:smallCaps/>
          <w:u w:val="single"/>
        </w:rPr>
        <w:t>egular Publications</w:t>
      </w:r>
    </w:p>
    <w:p w14:paraId="51D3F03C" w14:textId="77777777" w:rsidR="00DE6E83" w:rsidRDefault="00DE6E83" w:rsidP="00942FA3">
      <w:pPr>
        <w:jc w:val="center"/>
        <w:rPr>
          <w:b/>
          <w:bCs/>
        </w:rPr>
      </w:pPr>
    </w:p>
    <w:p w14:paraId="61A5ECBA" w14:textId="15E905B9" w:rsidR="00AA6682" w:rsidRDefault="00DE6E83" w:rsidP="00DE6E83">
      <w:r>
        <w:rPr>
          <w:i/>
          <w:iCs/>
        </w:rPr>
        <w:t>How We Got Here</w:t>
      </w:r>
      <w:r>
        <w:t>, on Substack</w:t>
      </w:r>
      <w:r w:rsidR="00A05FBE">
        <w:t xml:space="preserve">. </w:t>
      </w:r>
      <w:r w:rsidR="00C115B2">
        <w:t>Author of w</w:t>
      </w:r>
      <w:r w:rsidR="00A05FBE">
        <w:t xml:space="preserve">eekly newsletter sharing </w:t>
      </w:r>
      <w:r w:rsidR="000410B3">
        <w:t xml:space="preserve">stories from </w:t>
      </w:r>
      <w:r w:rsidR="003C4040">
        <w:t>the</w:t>
      </w:r>
      <w:r w:rsidR="000410B3">
        <w:t xml:space="preserve"> history </w:t>
      </w:r>
      <w:r w:rsidR="003C4040">
        <w:t xml:space="preserve">of U.S. </w:t>
      </w:r>
      <w:r w:rsidR="000410B3">
        <w:t xml:space="preserve">immigration law and policy, </w:t>
      </w:r>
      <w:r w:rsidR="0069561B">
        <w:t>with</w:t>
      </w:r>
      <w:r w:rsidR="000410B3">
        <w:t xml:space="preserve"> bulletins from the front lines of </w:t>
      </w:r>
      <w:r w:rsidR="00BB4BA3">
        <w:t>immigration practice today.</w:t>
      </w:r>
      <w:r w:rsidR="005D212D">
        <w:t xml:space="preserve"> April 2023-</w:t>
      </w:r>
      <w:r w:rsidR="00747524">
        <w:t xml:space="preserve">May 2025 (on temporary hiatus during </w:t>
      </w:r>
      <w:r w:rsidR="00FD24A3">
        <w:t xml:space="preserve">start of </w:t>
      </w:r>
      <w:r w:rsidR="00747524">
        <w:t xml:space="preserve">sabbatical </w:t>
      </w:r>
      <w:r w:rsidR="00FD24A3">
        <w:t>year</w:t>
      </w:r>
      <w:r w:rsidR="00747524">
        <w:t>)</w:t>
      </w:r>
      <w:r w:rsidR="005D212D">
        <w:t>.</w:t>
      </w:r>
      <w:r w:rsidR="00BB4BA3">
        <w:t xml:space="preserve"> </w:t>
      </w:r>
      <w:hyperlink r:id="rId8" w:history="1">
        <w:r w:rsidR="00BB4BA3" w:rsidRPr="00336AB1">
          <w:rPr>
            <w:rStyle w:val="Hyperlink"/>
          </w:rPr>
          <w:t>https://alisonpeck.substack.com/</w:t>
        </w:r>
      </w:hyperlink>
      <w:r w:rsidR="00A05FBE">
        <w:t xml:space="preserve"> </w:t>
      </w:r>
    </w:p>
    <w:p w14:paraId="2CA080A9" w14:textId="77777777" w:rsidR="00BB4BA3" w:rsidRDefault="00BB4BA3" w:rsidP="00DE6E83"/>
    <w:p w14:paraId="27275683" w14:textId="44A99DD3" w:rsidR="00BB4BA3" w:rsidRPr="0076670B" w:rsidRDefault="00BB4BA3" w:rsidP="00DE6E83">
      <w:r>
        <w:rPr>
          <w:i/>
          <w:iCs/>
        </w:rPr>
        <w:t>365 Days of Disruption</w:t>
      </w:r>
      <w:r w:rsidR="0076670B">
        <w:t xml:space="preserve">. </w:t>
      </w:r>
      <w:r w:rsidR="00C115B2">
        <w:t>Author of d</w:t>
      </w:r>
      <w:r w:rsidR="0076670B">
        <w:t>aily blog on legal education and technological</w:t>
      </w:r>
      <w:r w:rsidR="009C27BE">
        <w:t>,</w:t>
      </w:r>
      <w:r w:rsidR="0076670B">
        <w:t xml:space="preserve"> social</w:t>
      </w:r>
      <w:r w:rsidR="009C27BE">
        <w:t>, and doctrinal</w:t>
      </w:r>
      <w:r w:rsidR="0076670B">
        <w:t xml:space="preserve"> disruption in the legal profession</w:t>
      </w:r>
      <w:r w:rsidR="0022219B">
        <w:t xml:space="preserve">, </w:t>
      </w:r>
      <w:r w:rsidR="00377E4D">
        <w:t xml:space="preserve">July </w:t>
      </w:r>
      <w:r w:rsidR="0022219B">
        <w:t>2023</w:t>
      </w:r>
      <w:r w:rsidR="00377E4D">
        <w:t xml:space="preserve"> – June </w:t>
      </w:r>
      <w:r w:rsidR="0022219B">
        <w:t>2</w:t>
      </w:r>
      <w:r w:rsidR="00377E4D">
        <w:t xml:space="preserve">024. </w:t>
      </w:r>
      <w:hyperlink r:id="rId9" w:history="1">
        <w:r w:rsidR="004A16D6" w:rsidRPr="0027547E">
          <w:rPr>
            <w:rStyle w:val="Hyperlink"/>
          </w:rPr>
          <w:t>https://www.alisonpeckbooks.com/365days</w:t>
        </w:r>
      </w:hyperlink>
      <w:r w:rsidR="00922089">
        <w:t xml:space="preserve"> </w:t>
      </w:r>
      <w:r w:rsidR="0076670B">
        <w:t xml:space="preserve"> </w:t>
      </w:r>
    </w:p>
    <w:p w14:paraId="3942AAE6" w14:textId="77777777" w:rsidR="00DE6E83" w:rsidRPr="00DE6E83" w:rsidRDefault="00DE6E83" w:rsidP="00DE6E83"/>
    <w:p w14:paraId="57C1DAA3" w14:textId="77777777" w:rsidR="00942FA3" w:rsidRPr="00894F94" w:rsidRDefault="00942FA3" w:rsidP="00ED3C7C"/>
    <w:p w14:paraId="04124B5C" w14:textId="6DE99E3B" w:rsidR="007449BA" w:rsidRDefault="007449BA" w:rsidP="00F83BA1">
      <w:pPr>
        <w:keepNext/>
        <w:keepLines/>
        <w:jc w:val="center"/>
        <w:rPr>
          <w:b/>
          <w:smallCaps/>
          <w:u w:val="single"/>
        </w:rPr>
      </w:pPr>
      <w:r>
        <w:rPr>
          <w:b/>
          <w:smallCaps/>
          <w:u w:val="single"/>
        </w:rPr>
        <w:lastRenderedPageBreak/>
        <w:t xml:space="preserve">Clinical </w:t>
      </w:r>
      <w:r w:rsidR="00D85019">
        <w:rPr>
          <w:b/>
          <w:smallCaps/>
          <w:u w:val="single"/>
        </w:rPr>
        <w:t>Teaching and Service</w:t>
      </w:r>
    </w:p>
    <w:p w14:paraId="4CE1CB7B" w14:textId="77777777" w:rsidR="007449BA" w:rsidRDefault="007449BA" w:rsidP="00F83BA1">
      <w:pPr>
        <w:keepNext/>
        <w:keepLines/>
        <w:rPr>
          <w:b/>
          <w:smallCaps/>
          <w:u w:val="single"/>
        </w:rPr>
      </w:pPr>
    </w:p>
    <w:p w14:paraId="0D481D55" w14:textId="3061974C" w:rsidR="007449BA" w:rsidRDefault="007449BA" w:rsidP="00F83BA1">
      <w:pPr>
        <w:pStyle w:val="BodyTextIndent"/>
        <w:keepNext/>
        <w:keepLines/>
        <w:spacing w:after="120"/>
        <w:ind w:left="0"/>
        <w:rPr>
          <w:bCs/>
          <w:i/>
          <w:iCs/>
          <w:sz w:val="24"/>
        </w:rPr>
      </w:pPr>
      <w:r>
        <w:rPr>
          <w:bCs/>
          <w:sz w:val="24"/>
        </w:rPr>
        <w:t xml:space="preserve">Direct Legal Services Provider, WVU Immigration Law Clinic, 2017-present. </w:t>
      </w:r>
      <w:r w:rsidRPr="0094476D">
        <w:rPr>
          <w:bCs/>
          <w:i/>
          <w:iCs/>
          <w:sz w:val="24"/>
        </w:rPr>
        <w:t>Supervised law students</w:t>
      </w:r>
      <w:r w:rsidR="00D85019">
        <w:rPr>
          <w:bCs/>
          <w:i/>
          <w:iCs/>
          <w:sz w:val="24"/>
        </w:rPr>
        <w:t xml:space="preserve"> and appeared as counsel</w:t>
      </w:r>
      <w:r w:rsidRPr="0094476D">
        <w:rPr>
          <w:bCs/>
          <w:i/>
          <w:iCs/>
          <w:sz w:val="24"/>
        </w:rPr>
        <w:t xml:space="preserve"> in a wide variety of immigration matters, including removal defense, bond hearings, affirmative asylum, family-based visas, and naturalization</w:t>
      </w:r>
      <w:r w:rsidR="00281A98">
        <w:rPr>
          <w:bCs/>
          <w:i/>
          <w:iCs/>
          <w:sz w:val="24"/>
        </w:rPr>
        <w:t>s</w:t>
      </w:r>
      <w:r w:rsidRPr="0094476D">
        <w:rPr>
          <w:bCs/>
          <w:i/>
          <w:iCs/>
          <w:sz w:val="24"/>
        </w:rPr>
        <w:t xml:space="preserve">. Law student teams successfully developed, drafted, and presented cases in immigration court and other agency proceedings. </w:t>
      </w:r>
    </w:p>
    <w:p w14:paraId="1108286F" w14:textId="4A3F7D5E" w:rsidR="00747524" w:rsidRDefault="00747524" w:rsidP="00747524">
      <w:pPr>
        <w:pStyle w:val="BodyTextIndent"/>
        <w:spacing w:after="120"/>
        <w:ind w:left="0"/>
        <w:rPr>
          <w:bCs/>
          <w:i/>
          <w:iCs/>
          <w:sz w:val="24"/>
        </w:rPr>
      </w:pPr>
      <w:r>
        <w:rPr>
          <w:bCs/>
          <w:sz w:val="24"/>
        </w:rPr>
        <w:t>Immigrant Justice Corps – Unaccompanied Child Program Fellowship. Host organization (grant-sponsored), 2024-2</w:t>
      </w:r>
      <w:r w:rsidR="00D85019">
        <w:rPr>
          <w:bCs/>
          <w:sz w:val="24"/>
        </w:rPr>
        <w:t>5</w:t>
      </w:r>
      <w:r>
        <w:rPr>
          <w:bCs/>
          <w:sz w:val="24"/>
        </w:rPr>
        <w:t xml:space="preserve">. </w:t>
      </w:r>
      <w:r w:rsidR="00F83BA1">
        <w:rPr>
          <w:bCs/>
          <w:i/>
          <w:iCs/>
          <w:sz w:val="24"/>
        </w:rPr>
        <w:t>Initiated fellow sponsorship and s</w:t>
      </w:r>
      <w:r>
        <w:rPr>
          <w:bCs/>
          <w:i/>
          <w:iCs/>
          <w:sz w:val="24"/>
        </w:rPr>
        <w:t>upervised clinical fellow and WVU Law graduate Taylor Smith Backus in post-graduate fellowship in immigration and family law practice, funded by Acacia Center for Justice with appropriations from U.S. Department of Health and Human Services</w:t>
      </w:r>
    </w:p>
    <w:p w14:paraId="00B9535F" w14:textId="729E93CA" w:rsidR="00F83BA1" w:rsidRPr="00D74552" w:rsidRDefault="00F83BA1" w:rsidP="00747524">
      <w:pPr>
        <w:pStyle w:val="BodyTextIndent"/>
        <w:spacing w:after="120"/>
        <w:ind w:left="0"/>
        <w:rPr>
          <w:bCs/>
          <w:sz w:val="24"/>
        </w:rPr>
      </w:pPr>
      <w:r>
        <w:rPr>
          <w:bCs/>
          <w:sz w:val="24"/>
        </w:rPr>
        <w:t>Know Your Rights/Assert Your Rights Program, 2018 and 2025-</w:t>
      </w:r>
      <w:r w:rsidR="00E370FC">
        <w:rPr>
          <w:bCs/>
          <w:sz w:val="24"/>
        </w:rPr>
        <w:t>2026</w:t>
      </w:r>
      <w:r>
        <w:rPr>
          <w:bCs/>
          <w:sz w:val="24"/>
        </w:rPr>
        <w:t xml:space="preserve">. </w:t>
      </w:r>
      <w:r>
        <w:rPr>
          <w:bCs/>
          <w:i/>
          <w:iCs/>
          <w:sz w:val="24"/>
        </w:rPr>
        <w:t xml:space="preserve">Organized statewide outreach program to assist community members in asserting their constitutional rights in the event of encounters with law enforcement, with </w:t>
      </w:r>
      <w:proofErr w:type="gramStart"/>
      <w:r>
        <w:rPr>
          <w:bCs/>
          <w:i/>
          <w:iCs/>
          <w:sz w:val="24"/>
        </w:rPr>
        <w:t>24 hour</w:t>
      </w:r>
      <w:proofErr w:type="gramEnd"/>
      <w:r>
        <w:rPr>
          <w:bCs/>
          <w:i/>
          <w:iCs/>
          <w:sz w:val="24"/>
        </w:rPr>
        <w:t xml:space="preserve"> hotline staffed by volunteer law clinic interns and supervising attorneys. </w:t>
      </w:r>
    </w:p>
    <w:p w14:paraId="2299EBB8" w14:textId="1A280881" w:rsidR="007449BA" w:rsidRPr="007C1A68" w:rsidRDefault="007449BA" w:rsidP="007449BA">
      <w:pPr>
        <w:pStyle w:val="BodyTextIndent"/>
        <w:spacing w:after="120"/>
        <w:ind w:left="0"/>
        <w:rPr>
          <w:bCs/>
          <w:i/>
          <w:iCs/>
          <w:sz w:val="24"/>
        </w:rPr>
      </w:pPr>
      <w:r>
        <w:rPr>
          <w:bCs/>
          <w:sz w:val="24"/>
        </w:rPr>
        <w:t xml:space="preserve">Clinical Legal Education Association Award, Excellence in a Public Interest Case or Project, Honorable Mention: WVU Immigration Law Clinic, 2021. </w:t>
      </w:r>
      <w:r>
        <w:rPr>
          <w:bCs/>
          <w:i/>
          <w:iCs/>
          <w:sz w:val="24"/>
        </w:rPr>
        <w:t xml:space="preserve">Recognized for providing immigration legal services to underrepresented </w:t>
      </w:r>
      <w:r w:rsidR="00F83BA1">
        <w:rPr>
          <w:bCs/>
          <w:i/>
          <w:iCs/>
          <w:sz w:val="24"/>
        </w:rPr>
        <w:t xml:space="preserve">immigrant </w:t>
      </w:r>
      <w:r>
        <w:rPr>
          <w:bCs/>
          <w:i/>
          <w:iCs/>
          <w:sz w:val="24"/>
        </w:rPr>
        <w:t>population in West Virginia</w:t>
      </w:r>
    </w:p>
    <w:p w14:paraId="312C73CA" w14:textId="77777777" w:rsidR="00F83BA1" w:rsidRDefault="00F83BA1" w:rsidP="00F83BA1">
      <w:pPr>
        <w:pStyle w:val="BodyTextIndent"/>
        <w:spacing w:after="120"/>
        <w:ind w:left="0"/>
        <w:rPr>
          <w:bCs/>
          <w:sz w:val="24"/>
        </w:rPr>
      </w:pPr>
      <w:r>
        <w:rPr>
          <w:bCs/>
          <w:sz w:val="24"/>
        </w:rPr>
        <w:t xml:space="preserve">Afghan Asylum Summer Legal Clinic, Summer 2022. </w:t>
      </w:r>
      <w:r w:rsidRPr="00211B6E">
        <w:rPr>
          <w:bCs/>
          <w:i/>
          <w:iCs/>
          <w:sz w:val="24"/>
        </w:rPr>
        <w:t xml:space="preserve">Provided pro bono legal services for six Afghans seeking asylum, Special Immigrant Visa, and family reunification. Supervised summer internship for two WVU Law students </w:t>
      </w:r>
    </w:p>
    <w:p w14:paraId="1732EC65" w14:textId="21BBAD1E" w:rsidR="00F83BA1" w:rsidRPr="00361F9C" w:rsidRDefault="00F83BA1" w:rsidP="00F83BA1">
      <w:pPr>
        <w:pStyle w:val="BodyTextIndent"/>
        <w:spacing w:after="120"/>
        <w:ind w:left="0"/>
        <w:rPr>
          <w:bCs/>
          <w:sz w:val="24"/>
        </w:rPr>
      </w:pPr>
      <w:r>
        <w:rPr>
          <w:bCs/>
          <w:sz w:val="24"/>
        </w:rPr>
        <w:t xml:space="preserve">AmeriCorps VISTA Afghan Asylum Legal Clinic Volunteer, July 2022 – June 23. </w:t>
      </w:r>
      <w:r>
        <w:rPr>
          <w:bCs/>
          <w:i/>
          <w:iCs/>
          <w:sz w:val="24"/>
        </w:rPr>
        <w:t>Initiated placement and h</w:t>
      </w:r>
      <w:r w:rsidRPr="006C6CAF">
        <w:rPr>
          <w:bCs/>
          <w:i/>
          <w:iCs/>
          <w:sz w:val="24"/>
        </w:rPr>
        <w:t xml:space="preserve">osted and supervised </w:t>
      </w:r>
      <w:r>
        <w:rPr>
          <w:bCs/>
          <w:i/>
          <w:iCs/>
          <w:sz w:val="24"/>
        </w:rPr>
        <w:t>for VISTA volunteer</w:t>
      </w:r>
      <w:r w:rsidRPr="006C6CAF">
        <w:rPr>
          <w:bCs/>
          <w:i/>
          <w:iCs/>
          <w:sz w:val="24"/>
        </w:rPr>
        <w:t xml:space="preserve"> providing program direction and support for Afghan Asylum Summer Legal Clinic and researching and </w:t>
      </w:r>
      <w:r>
        <w:rPr>
          <w:bCs/>
          <w:i/>
          <w:iCs/>
          <w:sz w:val="24"/>
        </w:rPr>
        <w:t>advising on</w:t>
      </w:r>
      <w:r w:rsidRPr="006C6CAF">
        <w:rPr>
          <w:bCs/>
          <w:i/>
          <w:iCs/>
          <w:sz w:val="24"/>
        </w:rPr>
        <w:t xml:space="preserve"> re-organization of clinic</w:t>
      </w:r>
      <w:r>
        <w:rPr>
          <w:bCs/>
          <w:i/>
          <w:iCs/>
          <w:sz w:val="24"/>
        </w:rPr>
        <w:t xml:space="preserve"> filing</w:t>
      </w:r>
      <w:r w:rsidRPr="006C6CAF">
        <w:rPr>
          <w:bCs/>
          <w:i/>
          <w:iCs/>
          <w:sz w:val="24"/>
        </w:rPr>
        <w:t xml:space="preserve"> systems and recordkeeping </w:t>
      </w:r>
    </w:p>
    <w:p w14:paraId="3FBE2D79" w14:textId="77777777" w:rsidR="007449BA" w:rsidRDefault="007449BA" w:rsidP="007449BA">
      <w:pPr>
        <w:pStyle w:val="BodyTextIndent"/>
        <w:spacing w:after="120"/>
        <w:ind w:left="0"/>
        <w:rPr>
          <w:bCs/>
          <w:sz w:val="24"/>
        </w:rPr>
      </w:pPr>
      <w:r>
        <w:rPr>
          <w:bCs/>
          <w:sz w:val="24"/>
        </w:rPr>
        <w:t xml:space="preserve">Operation Allies Welcome/U.S. Conference of Catholic Bishops Volunteer Attorneys, </w:t>
      </w:r>
      <w:r w:rsidRPr="00211B6E">
        <w:rPr>
          <w:bCs/>
          <w:sz w:val="24"/>
        </w:rPr>
        <w:t>December 2021-January 2022</w:t>
      </w:r>
      <w:r>
        <w:rPr>
          <w:bCs/>
          <w:i/>
          <w:iCs/>
          <w:sz w:val="24"/>
        </w:rPr>
        <w:t xml:space="preserve">. </w:t>
      </w:r>
      <w:r w:rsidRPr="000D6104">
        <w:rPr>
          <w:bCs/>
          <w:i/>
          <w:iCs/>
          <w:sz w:val="24"/>
        </w:rPr>
        <w:t>Two attorneys and five</w:t>
      </w:r>
      <w:r>
        <w:rPr>
          <w:bCs/>
          <w:i/>
          <w:iCs/>
          <w:sz w:val="24"/>
        </w:rPr>
        <w:t xml:space="preserve"> law</w:t>
      </w:r>
      <w:r w:rsidRPr="000D6104">
        <w:rPr>
          <w:bCs/>
          <w:i/>
          <w:iCs/>
          <w:sz w:val="24"/>
        </w:rPr>
        <w:t xml:space="preserve"> students provided combined 360 hours of volunteer legal intake and counseling services for Afghan evacuees</w:t>
      </w:r>
      <w:r>
        <w:rPr>
          <w:bCs/>
          <w:i/>
          <w:iCs/>
          <w:sz w:val="24"/>
        </w:rPr>
        <w:t xml:space="preserve"> at federal facility in Wisconsin</w:t>
      </w:r>
    </w:p>
    <w:p w14:paraId="545169B6" w14:textId="23C64741" w:rsidR="007449BA" w:rsidRDefault="007449BA" w:rsidP="00ED3C7C">
      <w:pPr>
        <w:pStyle w:val="Heading1"/>
        <w:jc w:val="center"/>
        <w:rPr>
          <w:smallCaps/>
        </w:rPr>
      </w:pPr>
    </w:p>
    <w:p w14:paraId="6D581CE5" w14:textId="1FF9BB6F" w:rsidR="00D85019" w:rsidRDefault="00D85019" w:rsidP="00D85019">
      <w:pPr>
        <w:pStyle w:val="Heading1"/>
        <w:jc w:val="center"/>
        <w:rPr>
          <w:smallCaps/>
        </w:rPr>
      </w:pPr>
      <w:r w:rsidRPr="00655EA8">
        <w:rPr>
          <w:smallCaps/>
        </w:rPr>
        <w:t xml:space="preserve">Other </w:t>
      </w:r>
      <w:r>
        <w:rPr>
          <w:smallCaps/>
        </w:rPr>
        <w:t xml:space="preserve">Service </w:t>
      </w:r>
    </w:p>
    <w:p w14:paraId="08A8587E" w14:textId="3D577F03" w:rsidR="00D85019" w:rsidRDefault="00D85019" w:rsidP="00D85019"/>
    <w:p w14:paraId="60B07A7E" w14:textId="5C040B8F" w:rsidR="00D85019" w:rsidRDefault="00D85019" w:rsidP="00D85019">
      <w:r>
        <w:rPr>
          <w:b/>
          <w:bCs/>
        </w:rPr>
        <w:t>University Service</w:t>
      </w:r>
    </w:p>
    <w:p w14:paraId="69D21D00" w14:textId="3CAF79C5" w:rsidR="00D85019" w:rsidRDefault="00D85019" w:rsidP="00D85019"/>
    <w:p w14:paraId="7C047383" w14:textId="0355578F" w:rsidR="000A7E94" w:rsidRDefault="000A7E94" w:rsidP="00D85019">
      <w:r>
        <w:t>Faculty Senator, College of Law, 2024-25. Attended Faculty Senate meetings as delegate of College of Law.</w:t>
      </w:r>
    </w:p>
    <w:p w14:paraId="4093A50C" w14:textId="77777777" w:rsidR="000A7E94" w:rsidRDefault="000A7E94" w:rsidP="00D85019"/>
    <w:p w14:paraId="1E65D467" w14:textId="7C0CB202" w:rsidR="00D85019" w:rsidRDefault="00D85019" w:rsidP="00D85019">
      <w:r>
        <w:t>Fulbright Committee, 2019-2024. Advised university students on Fulbright Applications; reviewed written applications, met with students</w:t>
      </w:r>
      <w:r w:rsidR="000A7E94">
        <w:t>,</w:t>
      </w:r>
      <w:r>
        <w:t xml:space="preserve"> and gave oral feedback. </w:t>
      </w:r>
    </w:p>
    <w:p w14:paraId="0D515FD6" w14:textId="05D63E42" w:rsidR="000A7E94" w:rsidRDefault="000A7E94" w:rsidP="00D85019"/>
    <w:p w14:paraId="071F0F38" w14:textId="234F0569" w:rsidR="000A7E94" w:rsidRPr="00D85019" w:rsidRDefault="000A7E94" w:rsidP="00D85019">
      <w:r>
        <w:t>Schuman Challenge, 2022. Provided subject matter advice to WVU Schuman Challenge team on question “How should the EU and the US collaborate in Afghanistan?” Undergraduate team members Bryanna Buker, Andrew Franklin and Abigail Smith placed third in the Challenge.</w:t>
      </w:r>
    </w:p>
    <w:p w14:paraId="4DB55E10" w14:textId="77777777" w:rsidR="00D85019" w:rsidRDefault="00D85019" w:rsidP="00D85019">
      <w:pPr>
        <w:rPr>
          <w:b/>
          <w:bCs/>
        </w:rPr>
      </w:pPr>
    </w:p>
    <w:p w14:paraId="50EFE2FC" w14:textId="176B0D85" w:rsidR="00D85019" w:rsidRDefault="00D85019" w:rsidP="00D85019">
      <w:pPr>
        <w:rPr>
          <w:b/>
          <w:bCs/>
        </w:rPr>
      </w:pPr>
      <w:r>
        <w:rPr>
          <w:b/>
          <w:bCs/>
        </w:rPr>
        <w:lastRenderedPageBreak/>
        <w:t xml:space="preserve">College of Law </w:t>
      </w:r>
      <w:r w:rsidR="005A2C26">
        <w:rPr>
          <w:b/>
          <w:bCs/>
        </w:rPr>
        <w:t>Service</w:t>
      </w:r>
    </w:p>
    <w:p w14:paraId="79088FA7" w14:textId="587BFDD7" w:rsidR="000A7E94" w:rsidRDefault="000A7E94" w:rsidP="00D85019">
      <w:pPr>
        <w:rPr>
          <w:b/>
          <w:bCs/>
        </w:rPr>
      </w:pPr>
    </w:p>
    <w:p w14:paraId="27C60AD5" w14:textId="58B948E7" w:rsidR="000A7E94" w:rsidRDefault="00573E51" w:rsidP="00D85019">
      <w:r>
        <w:t xml:space="preserve">Director of </w:t>
      </w:r>
      <w:r w:rsidR="000A7E94">
        <w:t>International Programs, 2017-202</w:t>
      </w:r>
      <w:r>
        <w:t>2</w:t>
      </w:r>
      <w:r w:rsidR="000A7E94">
        <w:t xml:space="preserve">. </w:t>
      </w:r>
      <w:r>
        <w:t>Led international programs development and administration for College of Law, including selection, visa facilitation, onboarding, and hosting of annual McDougall Visiting Professor of International Law; advising students in International Law Area of Emphasis; administration of study abroad programs in Geneva and Uganda.</w:t>
      </w:r>
    </w:p>
    <w:p w14:paraId="49799DCF" w14:textId="59A7E4E4" w:rsidR="00573E51" w:rsidRDefault="00573E51" w:rsidP="00D85019"/>
    <w:p w14:paraId="1904DEBD" w14:textId="6072BA96" w:rsidR="00573E51" w:rsidRDefault="00573E51" w:rsidP="00D85019">
      <w:r>
        <w:t xml:space="preserve">Chair, International Programs Committee, 2017-2024. Led committee in evaluating and setting policy goals and needs regarding international programs. </w:t>
      </w:r>
    </w:p>
    <w:p w14:paraId="2C6CF1B9" w14:textId="6A8208E4" w:rsidR="005A2C26" w:rsidRDefault="005A2C26" w:rsidP="00D85019"/>
    <w:p w14:paraId="199C05FF" w14:textId="4B04891F" w:rsidR="005A2C26" w:rsidRDefault="005A2C26" w:rsidP="00D85019">
      <w:r>
        <w:t>Member, Academic Planning Committee, Experiential Learning Subcommittee, 2023-24. Surveyed top clinical education programs nationally in preparation for report on reorganization of WVU Clinical Law Program.</w:t>
      </w:r>
    </w:p>
    <w:p w14:paraId="080D4B73" w14:textId="01141E73" w:rsidR="005A2C26" w:rsidRDefault="005A2C26" w:rsidP="00D85019"/>
    <w:p w14:paraId="7BE0C092" w14:textId="36A43C5C" w:rsidR="005A2C26" w:rsidRDefault="005A2C26" w:rsidP="00D85019">
      <w:r>
        <w:t>Member, Appointments Committee, 2021-22. Reviewed applications and hosted candidates for College of Law faculty positions.</w:t>
      </w:r>
    </w:p>
    <w:p w14:paraId="3639F472" w14:textId="77777777" w:rsidR="005A2C26" w:rsidRPr="00D85019" w:rsidRDefault="005A2C26" w:rsidP="00D85019"/>
    <w:p w14:paraId="7798D50F" w14:textId="0D4612F1" w:rsidR="003F2305" w:rsidRDefault="004A43BE" w:rsidP="00ED3C7C">
      <w:pPr>
        <w:pStyle w:val="Heading1"/>
        <w:jc w:val="center"/>
        <w:rPr>
          <w:smallCaps/>
        </w:rPr>
      </w:pPr>
      <w:r w:rsidRPr="00655EA8">
        <w:rPr>
          <w:smallCaps/>
        </w:rPr>
        <w:t>Other Publications</w:t>
      </w:r>
      <w:r w:rsidR="003F2305">
        <w:rPr>
          <w:smallCaps/>
        </w:rPr>
        <w:t xml:space="preserve"> </w:t>
      </w:r>
    </w:p>
    <w:p w14:paraId="3537CFC3" w14:textId="77777777" w:rsidR="00B66485" w:rsidRPr="00B66485" w:rsidRDefault="00B66485" w:rsidP="00ED3C7C"/>
    <w:p w14:paraId="23E4A731" w14:textId="381E895B" w:rsidR="00A931AA" w:rsidRDefault="00A931AA" w:rsidP="00ED3C7C">
      <w:pPr>
        <w:tabs>
          <w:tab w:val="left" w:pos="4649"/>
        </w:tabs>
        <w:spacing w:after="120"/>
        <w:rPr>
          <w:iCs/>
        </w:rPr>
      </w:pPr>
      <w:r>
        <w:rPr>
          <w:i/>
        </w:rPr>
        <w:t>George C. Baker: Baker Cup namesake and Morgantown lawyer led a high-profile fight for mineral tax reform</w:t>
      </w:r>
      <w:r>
        <w:rPr>
          <w:iCs/>
        </w:rPr>
        <w:t xml:space="preserve">, </w:t>
      </w:r>
      <w:r w:rsidRPr="00A931AA">
        <w:rPr>
          <w:iCs/>
          <w:smallCaps/>
        </w:rPr>
        <w:t>West Virginia Lawyer Magazine</w:t>
      </w:r>
      <w:r>
        <w:rPr>
          <w:iCs/>
        </w:rPr>
        <w:t xml:space="preserve"> (Fall 2021)</w:t>
      </w:r>
      <w:r w:rsidR="001B0858">
        <w:rPr>
          <w:iCs/>
        </w:rPr>
        <w:t xml:space="preserve">, </w:t>
      </w:r>
      <w:hyperlink r:id="rId10" w:history="1">
        <w:r w:rsidR="001B0858" w:rsidRPr="00B7036A">
          <w:rPr>
            <w:rStyle w:val="Hyperlink"/>
            <w:iCs/>
          </w:rPr>
          <w:t>https://en.calameo.com/read/00439780312a719613a45</w:t>
        </w:r>
      </w:hyperlink>
      <w:r w:rsidR="001B0858">
        <w:rPr>
          <w:iCs/>
        </w:rPr>
        <w:t xml:space="preserve"> </w:t>
      </w:r>
    </w:p>
    <w:p w14:paraId="06883E74" w14:textId="5B6C72CB" w:rsidR="001B0858" w:rsidRPr="001B0858" w:rsidRDefault="001B0858" w:rsidP="00ED3C7C">
      <w:pPr>
        <w:tabs>
          <w:tab w:val="left" w:pos="4649"/>
        </w:tabs>
        <w:spacing w:after="120"/>
        <w:rPr>
          <w:iCs/>
        </w:rPr>
      </w:pPr>
      <w:r>
        <w:rPr>
          <w:i/>
        </w:rPr>
        <w:t>Should Immigration Court</w:t>
      </w:r>
      <w:r w:rsidR="00407C1F">
        <w:rPr>
          <w:i/>
        </w:rPr>
        <w:t>s</w:t>
      </w:r>
      <w:r>
        <w:rPr>
          <w:i/>
        </w:rPr>
        <w:t xml:space="preserve"> Operate under the Attorney General? History Says this is an Accident that Should be Undone,</w:t>
      </w:r>
      <w:r>
        <w:rPr>
          <w:iCs/>
        </w:rPr>
        <w:t xml:space="preserve"> </w:t>
      </w:r>
      <w:r w:rsidRPr="001B0858">
        <w:rPr>
          <w:iCs/>
          <w:smallCaps/>
        </w:rPr>
        <w:t>History News Network</w:t>
      </w:r>
      <w:r>
        <w:rPr>
          <w:iCs/>
        </w:rPr>
        <w:t xml:space="preserve"> (June 20, 2021), </w:t>
      </w:r>
      <w:hyperlink r:id="rId11" w:history="1">
        <w:r w:rsidRPr="00B7036A">
          <w:rPr>
            <w:rStyle w:val="Hyperlink"/>
            <w:iCs/>
          </w:rPr>
          <w:t>https://historynewsnetwork.org/article/180550</w:t>
        </w:r>
      </w:hyperlink>
      <w:r>
        <w:rPr>
          <w:iCs/>
        </w:rPr>
        <w:t xml:space="preserve"> </w:t>
      </w:r>
    </w:p>
    <w:p w14:paraId="31AC4F91" w14:textId="3D293F74" w:rsidR="00C81F3D" w:rsidRPr="00C81F3D" w:rsidRDefault="00C81F3D" w:rsidP="00ED3C7C">
      <w:pPr>
        <w:tabs>
          <w:tab w:val="left" w:pos="4649"/>
        </w:tabs>
        <w:spacing w:after="120"/>
        <w:rPr>
          <w:iCs/>
        </w:rPr>
      </w:pPr>
      <w:r w:rsidRPr="0085037E">
        <w:rPr>
          <w:iCs/>
          <w:smallCaps/>
        </w:rPr>
        <w:t>The Page 99 Test</w:t>
      </w:r>
      <w:r>
        <w:rPr>
          <w:iCs/>
        </w:rPr>
        <w:t xml:space="preserve">, </w:t>
      </w:r>
      <w:r>
        <w:rPr>
          <w:i/>
        </w:rPr>
        <w:t xml:space="preserve">Alison Peck’s “The Accidental History of the U.S. Immigration Courts,” </w:t>
      </w:r>
      <w:hyperlink r:id="rId12" w:history="1">
        <w:r w:rsidRPr="00B7036A">
          <w:rPr>
            <w:rStyle w:val="Hyperlink"/>
            <w:iCs/>
          </w:rPr>
          <w:t>https://page99test.blogspot.com/2021/05/alison-pecks-accidental-history-of-us.html</w:t>
        </w:r>
      </w:hyperlink>
      <w:r>
        <w:rPr>
          <w:iCs/>
        </w:rPr>
        <w:t xml:space="preserve"> </w:t>
      </w:r>
    </w:p>
    <w:p w14:paraId="6406CC9D" w14:textId="0231202F" w:rsidR="0085037E" w:rsidRPr="0085037E" w:rsidRDefault="0085037E" w:rsidP="00ED3C7C">
      <w:pPr>
        <w:tabs>
          <w:tab w:val="left" w:pos="4649"/>
        </w:tabs>
        <w:spacing w:after="120"/>
        <w:rPr>
          <w:iCs/>
        </w:rPr>
      </w:pPr>
      <w:r>
        <w:rPr>
          <w:i/>
        </w:rPr>
        <w:t xml:space="preserve">An Unexpected Human Story Behind Our Faulty Immigration Court System, </w:t>
      </w:r>
      <w:r w:rsidR="001B0858">
        <w:rPr>
          <w:iCs/>
        </w:rPr>
        <w:t xml:space="preserve">UC Press Blog (May 26, 2021), </w:t>
      </w:r>
      <w:hyperlink r:id="rId13" w:history="1">
        <w:r w:rsidR="001B0858" w:rsidRPr="00B7036A">
          <w:rPr>
            <w:rStyle w:val="Hyperlink"/>
            <w:iCs/>
          </w:rPr>
          <w:t>https://www.ucpress.edu/blog/56264/an-unexpected-human-story-behind-our-faulty-immigration-court-system/</w:t>
        </w:r>
      </w:hyperlink>
      <w:r w:rsidR="001B0858">
        <w:rPr>
          <w:iCs/>
        </w:rPr>
        <w:t xml:space="preserve"> </w:t>
      </w:r>
    </w:p>
    <w:p w14:paraId="109D3900" w14:textId="7E266826" w:rsidR="001B0858" w:rsidRPr="001B0858" w:rsidRDefault="001B0858" w:rsidP="00ED3C7C">
      <w:pPr>
        <w:tabs>
          <w:tab w:val="left" w:pos="4649"/>
        </w:tabs>
        <w:spacing w:after="120"/>
        <w:rPr>
          <w:iCs/>
        </w:rPr>
      </w:pPr>
      <w:r>
        <w:rPr>
          <w:i/>
        </w:rPr>
        <w:t>Free the Immigration Courts from DOJ to Take Politics Out of Immigration Cases</w:t>
      </w:r>
      <w:r>
        <w:rPr>
          <w:iCs/>
        </w:rPr>
        <w:t xml:space="preserve">, American Constitution Society Expert Forum (May 4, 2021), </w:t>
      </w:r>
      <w:hyperlink r:id="rId14" w:history="1">
        <w:r w:rsidRPr="00B7036A">
          <w:rPr>
            <w:rStyle w:val="Hyperlink"/>
            <w:iCs/>
          </w:rPr>
          <w:t>https://www.acslaw.org/expertforum/free-the-immigration-courts-from-doj-to-take-politics-out-of-immigration-cases/</w:t>
        </w:r>
      </w:hyperlink>
      <w:r>
        <w:rPr>
          <w:iCs/>
        </w:rPr>
        <w:t xml:space="preserve"> </w:t>
      </w:r>
    </w:p>
    <w:p w14:paraId="68ADA7B5" w14:textId="0DEE78CE" w:rsidR="001B0858" w:rsidRPr="001B0858" w:rsidRDefault="001B0858" w:rsidP="00ED3C7C">
      <w:pPr>
        <w:tabs>
          <w:tab w:val="left" w:pos="4649"/>
        </w:tabs>
        <w:spacing w:after="120"/>
        <w:rPr>
          <w:iCs/>
        </w:rPr>
      </w:pPr>
      <w:r>
        <w:rPr>
          <w:i/>
        </w:rPr>
        <w:t xml:space="preserve">Biden should call for Article I immigration courts, </w:t>
      </w:r>
      <w:r w:rsidRPr="001B0858">
        <w:rPr>
          <w:iCs/>
          <w:smallCaps/>
        </w:rPr>
        <w:t>The Hill</w:t>
      </w:r>
      <w:r>
        <w:rPr>
          <w:iCs/>
        </w:rPr>
        <w:t xml:space="preserve"> (April 28, 2021), </w:t>
      </w:r>
      <w:hyperlink r:id="rId15" w:history="1">
        <w:r w:rsidRPr="00B7036A">
          <w:rPr>
            <w:rStyle w:val="Hyperlink"/>
            <w:iCs/>
          </w:rPr>
          <w:t>https://thehill.com/opinion/immigration/550693-biden-should-call-for-article-i-immigration-courts</w:t>
        </w:r>
      </w:hyperlink>
      <w:r>
        <w:rPr>
          <w:iCs/>
        </w:rPr>
        <w:t xml:space="preserve"> </w:t>
      </w:r>
    </w:p>
    <w:p w14:paraId="2AD50171" w14:textId="0E3ABF1C" w:rsidR="003C5882" w:rsidRPr="003C5882" w:rsidRDefault="003C5882" w:rsidP="00ED3C7C">
      <w:pPr>
        <w:tabs>
          <w:tab w:val="left" w:pos="4649"/>
        </w:tabs>
        <w:spacing w:after="120"/>
      </w:pPr>
      <w:r>
        <w:rPr>
          <w:i/>
        </w:rPr>
        <w:t>Major League Baseball Can Help Cuban Players without Helping Cuba</w:t>
      </w:r>
      <w:r>
        <w:t xml:space="preserve">, </w:t>
      </w:r>
      <w:r w:rsidRPr="003C5882">
        <w:rPr>
          <w:smallCaps/>
        </w:rPr>
        <w:t>Miami Herald</w:t>
      </w:r>
      <w:r>
        <w:t xml:space="preserve"> </w:t>
      </w:r>
      <w:r w:rsidR="00C66CC0">
        <w:t>(</w:t>
      </w:r>
      <w:r>
        <w:t>Jan. 7, 2019</w:t>
      </w:r>
      <w:r w:rsidR="00C66CC0">
        <w:t xml:space="preserve">) </w:t>
      </w:r>
      <w:r w:rsidR="00B85F41">
        <w:t>(Op Ed)</w:t>
      </w:r>
      <w:r w:rsidR="00207412">
        <w:t xml:space="preserve"> </w:t>
      </w:r>
      <w:hyperlink r:id="rId16" w:history="1">
        <w:r w:rsidR="00207412" w:rsidRPr="00064371">
          <w:rPr>
            <w:rStyle w:val="Hyperlink"/>
          </w:rPr>
          <w:t>https://www.miamiherald.com/opinion/op-ed/article224037590.html</w:t>
        </w:r>
      </w:hyperlink>
      <w:r w:rsidR="00207412">
        <w:t xml:space="preserve"> </w:t>
      </w:r>
    </w:p>
    <w:p w14:paraId="00A69822" w14:textId="42895F1F" w:rsidR="003F2305" w:rsidRDefault="0058687F" w:rsidP="00ED3C7C">
      <w:pPr>
        <w:tabs>
          <w:tab w:val="left" w:pos="4649"/>
        </w:tabs>
        <w:spacing w:after="120"/>
        <w:rPr>
          <w:rStyle w:val="Hyperlink"/>
        </w:rPr>
      </w:pPr>
      <w:r>
        <w:t>Editor, International Trade Law Profs Blog</w:t>
      </w:r>
      <w:r w:rsidR="00A90ACD">
        <w:t xml:space="preserve">, </w:t>
      </w:r>
      <w:hyperlink r:id="rId17" w:history="1">
        <w:r w:rsidR="00A90ACD" w:rsidRPr="00A73522">
          <w:rPr>
            <w:rStyle w:val="Hyperlink"/>
          </w:rPr>
          <w:t>http://lawprofessors.typepad.com/inttradelaw/</w:t>
        </w:r>
      </w:hyperlink>
    </w:p>
    <w:p w14:paraId="4BEB8714" w14:textId="77777777" w:rsidR="00B66485" w:rsidRDefault="00B66485" w:rsidP="00ED3C7C">
      <w:pPr>
        <w:spacing w:after="120"/>
      </w:pPr>
      <w:r>
        <w:rPr>
          <w:i/>
        </w:rPr>
        <w:t>WVU Law Profs Urge Senate to Follow Constitution</w:t>
      </w:r>
      <w:r>
        <w:t xml:space="preserve">, </w:t>
      </w:r>
      <w:r w:rsidRPr="009832A2">
        <w:rPr>
          <w:smallCaps/>
        </w:rPr>
        <w:t>Charleston Gazette-Mail</w:t>
      </w:r>
      <w:r>
        <w:t xml:space="preserve"> (May 1, 2016) (Op Ed)</w:t>
      </w:r>
    </w:p>
    <w:p w14:paraId="25A9E169" w14:textId="77777777" w:rsidR="00B66485" w:rsidRDefault="00B66485" w:rsidP="00ED3C7C">
      <w:pPr>
        <w:spacing w:after="120"/>
      </w:pPr>
      <w:r>
        <w:rPr>
          <w:i/>
        </w:rPr>
        <w:t>Scrapping the Coordinated Framework</w:t>
      </w:r>
      <w:r>
        <w:t xml:space="preserve">, Vol. 29, No. 1 </w:t>
      </w:r>
      <w:r w:rsidRPr="00BF3908">
        <w:rPr>
          <w:smallCaps/>
        </w:rPr>
        <w:t>Gene Watch</w:t>
      </w:r>
      <w:r>
        <w:t xml:space="preserve"> 13 (Jan.-May 2016)</w:t>
      </w:r>
    </w:p>
    <w:p w14:paraId="01393624" w14:textId="5D98535C" w:rsidR="00B66485" w:rsidRDefault="00B66485" w:rsidP="00ED3C7C">
      <w:pPr>
        <w:spacing w:after="120"/>
      </w:pPr>
      <w:r>
        <w:rPr>
          <w:i/>
        </w:rPr>
        <w:t>Thinking It Through</w:t>
      </w:r>
      <w:r>
        <w:t xml:space="preserve"> [Do we need GMO labels?], </w:t>
      </w:r>
      <w:r w:rsidRPr="00BF3908">
        <w:rPr>
          <w:smallCaps/>
        </w:rPr>
        <w:t>WVU Magazine</w:t>
      </w:r>
      <w:r>
        <w:t xml:space="preserve"> (Spring 2016)</w:t>
      </w:r>
    </w:p>
    <w:p w14:paraId="3672B1C4" w14:textId="77777777" w:rsidR="00A931AA" w:rsidRDefault="00A931AA" w:rsidP="00A931AA">
      <w:pPr>
        <w:pStyle w:val="BodyText"/>
        <w:spacing w:after="120"/>
        <w:jc w:val="center"/>
        <w:rPr>
          <w:i w:val="0"/>
        </w:rPr>
      </w:pPr>
    </w:p>
    <w:p w14:paraId="3AA35983" w14:textId="00BC1016" w:rsidR="00A931AA" w:rsidRPr="00A931AA" w:rsidRDefault="00A931AA" w:rsidP="00A931AA">
      <w:pPr>
        <w:pStyle w:val="BodyText"/>
        <w:spacing w:after="120"/>
        <w:jc w:val="center"/>
        <w:rPr>
          <w:b/>
          <w:bCs/>
          <w:i w:val="0"/>
          <w:iCs w:val="0"/>
          <w:u w:val="single"/>
        </w:rPr>
      </w:pPr>
      <w:r w:rsidRPr="00A931AA">
        <w:rPr>
          <w:b/>
          <w:bCs/>
          <w:i w:val="0"/>
          <w:iCs w:val="0"/>
          <w:smallCaps/>
          <w:u w:val="single"/>
        </w:rPr>
        <w:t>Media Appearances</w:t>
      </w:r>
    </w:p>
    <w:p w14:paraId="17B12AD2" w14:textId="73D12830" w:rsidR="007D2392" w:rsidRPr="00696EA7" w:rsidRDefault="007D2392" w:rsidP="00A931AA">
      <w:pPr>
        <w:tabs>
          <w:tab w:val="left" w:pos="4649"/>
        </w:tabs>
        <w:spacing w:after="120"/>
        <w:rPr>
          <w:iCs/>
          <w:smallCaps/>
        </w:rPr>
      </w:pPr>
      <w:r>
        <w:rPr>
          <w:iCs/>
          <w:smallCaps/>
        </w:rPr>
        <w:t xml:space="preserve">Rorotoko, </w:t>
      </w:r>
      <w:r w:rsidR="00A32D75">
        <w:rPr>
          <w:i/>
        </w:rPr>
        <w:t>Cover Interview: A</w:t>
      </w:r>
      <w:r w:rsidR="00696EA7" w:rsidRPr="00A32D75">
        <w:rPr>
          <w:i/>
        </w:rPr>
        <w:t xml:space="preserve">lison Peck on </w:t>
      </w:r>
      <w:r w:rsidR="00A32D75">
        <w:rPr>
          <w:i/>
        </w:rPr>
        <w:t>H</w:t>
      </w:r>
      <w:r w:rsidR="00696EA7" w:rsidRPr="00A32D75">
        <w:rPr>
          <w:i/>
        </w:rPr>
        <w:t>er Book, ‘The Accidental History of the U.S. Immigration Courts</w:t>
      </w:r>
      <w:r w:rsidR="00696EA7" w:rsidRPr="00A32D75">
        <w:rPr>
          <w:iCs/>
        </w:rPr>
        <w:t>,</w:t>
      </w:r>
      <w:r w:rsidR="00A32D75">
        <w:rPr>
          <w:iCs/>
        </w:rPr>
        <w:t>”</w:t>
      </w:r>
      <w:r w:rsidR="00696EA7" w:rsidRPr="00A32D75">
        <w:rPr>
          <w:iCs/>
        </w:rPr>
        <w:t xml:space="preserve"> Jan. </w:t>
      </w:r>
      <w:r w:rsidR="00A32D75" w:rsidRPr="00A32D75">
        <w:rPr>
          <w:iCs/>
        </w:rPr>
        <w:t>18, 2023</w:t>
      </w:r>
      <w:r w:rsidR="00A32D75">
        <w:rPr>
          <w:iCs/>
        </w:rPr>
        <w:t xml:space="preserve">, </w:t>
      </w:r>
      <w:hyperlink r:id="rId18" w:history="1">
        <w:r w:rsidR="00A32D75" w:rsidRPr="00A32D75">
          <w:rPr>
            <w:rStyle w:val="Hyperlink"/>
            <w:iCs/>
          </w:rPr>
          <w:t>https://rorotoko.com/interview/20230118_peck_alison_on_book_accidental_history_us_immigration_courts/</w:t>
        </w:r>
      </w:hyperlink>
      <w:r w:rsidR="00A32D75">
        <w:rPr>
          <w:iCs/>
          <w:smallCaps/>
        </w:rPr>
        <w:t xml:space="preserve"> </w:t>
      </w:r>
    </w:p>
    <w:p w14:paraId="38BABFE7" w14:textId="02C47796" w:rsidR="0085780D" w:rsidRPr="0085780D" w:rsidRDefault="0085780D" w:rsidP="00A931AA">
      <w:pPr>
        <w:tabs>
          <w:tab w:val="left" w:pos="4649"/>
        </w:tabs>
        <w:spacing w:after="120"/>
        <w:rPr>
          <w:iCs/>
        </w:rPr>
      </w:pPr>
      <w:r w:rsidRPr="008B67B4">
        <w:rPr>
          <w:iCs/>
          <w:smallCaps/>
        </w:rPr>
        <w:t>Who Wrote that Up for You?</w:t>
      </w:r>
      <w:r w:rsidR="003F6339">
        <w:rPr>
          <w:iCs/>
          <w:smallCaps/>
        </w:rPr>
        <w:t xml:space="preserve"> Courtroom5</w:t>
      </w:r>
      <w:r w:rsidRPr="008B67B4">
        <w:rPr>
          <w:iCs/>
          <w:smallCaps/>
        </w:rPr>
        <w:t xml:space="preserve"> Podcast</w:t>
      </w:r>
      <w:r w:rsidR="00235F28">
        <w:rPr>
          <w:iCs/>
        </w:rPr>
        <w:t xml:space="preserve">, </w:t>
      </w:r>
      <w:r w:rsidR="008B67B4">
        <w:rPr>
          <w:i/>
        </w:rPr>
        <w:t xml:space="preserve">The Immigration Courts </w:t>
      </w:r>
      <w:r w:rsidR="00235F28">
        <w:rPr>
          <w:iCs/>
        </w:rPr>
        <w:t>(Nov. 2, 2022)</w:t>
      </w:r>
    </w:p>
    <w:p w14:paraId="76BD7B63" w14:textId="238176E4" w:rsidR="00170881" w:rsidRPr="00170881" w:rsidRDefault="00170881" w:rsidP="00A931AA">
      <w:pPr>
        <w:tabs>
          <w:tab w:val="left" w:pos="4649"/>
        </w:tabs>
        <w:spacing w:after="120"/>
        <w:rPr>
          <w:iCs/>
        </w:rPr>
      </w:pPr>
      <w:r>
        <w:rPr>
          <w:iCs/>
        </w:rPr>
        <w:t xml:space="preserve">WVNS-TV (CBS/FOX 59), </w:t>
      </w:r>
      <w:r>
        <w:rPr>
          <w:i/>
        </w:rPr>
        <w:t>Hispanic Heritage Month: The Road to Citizenship</w:t>
      </w:r>
      <w:r>
        <w:rPr>
          <w:iCs/>
        </w:rPr>
        <w:t xml:space="preserve">, (Sep. 30, 2021), </w:t>
      </w:r>
      <w:hyperlink r:id="rId19" w:history="1">
        <w:r w:rsidRPr="00994722">
          <w:rPr>
            <w:rStyle w:val="Hyperlink"/>
            <w:iCs/>
          </w:rPr>
          <w:t>https://www.wvnstv.com/news/hispanic-heritage-month-the-road-to-citizenship/</w:t>
        </w:r>
      </w:hyperlink>
      <w:r>
        <w:rPr>
          <w:iCs/>
        </w:rPr>
        <w:t xml:space="preserve"> </w:t>
      </w:r>
    </w:p>
    <w:p w14:paraId="5FF25B47" w14:textId="6E135554" w:rsidR="00A931AA" w:rsidRDefault="00A931AA" w:rsidP="00A931AA">
      <w:pPr>
        <w:tabs>
          <w:tab w:val="left" w:pos="4649"/>
        </w:tabs>
        <w:spacing w:after="120"/>
        <w:rPr>
          <w:iCs/>
        </w:rPr>
      </w:pPr>
      <w:r>
        <w:rPr>
          <w:iCs/>
        </w:rPr>
        <w:t>KERA Dallas/</w:t>
      </w:r>
      <w:proofErr w:type="spellStart"/>
      <w:r>
        <w:rPr>
          <w:iCs/>
        </w:rPr>
        <w:t>Forth</w:t>
      </w:r>
      <w:proofErr w:type="spellEnd"/>
      <w:r>
        <w:rPr>
          <w:iCs/>
        </w:rPr>
        <w:t xml:space="preserve"> Worth, </w:t>
      </w:r>
      <w:r w:rsidRPr="00A931AA">
        <w:rPr>
          <w:iCs/>
          <w:smallCaps/>
        </w:rPr>
        <w:t>Think</w:t>
      </w:r>
      <w:r>
        <w:rPr>
          <w:iCs/>
        </w:rPr>
        <w:t xml:space="preserve">, </w:t>
      </w:r>
      <w:r w:rsidRPr="001B0858">
        <w:rPr>
          <w:i/>
        </w:rPr>
        <w:t>Yes</w:t>
      </w:r>
      <w:r w:rsidRPr="00A931AA">
        <w:rPr>
          <w:i/>
        </w:rPr>
        <w:t>, the Immigration Courts Are Political</w:t>
      </w:r>
      <w:r>
        <w:rPr>
          <w:iCs/>
        </w:rPr>
        <w:t xml:space="preserve"> (June 29, 2021), </w:t>
      </w:r>
      <w:hyperlink r:id="rId20" w:history="1">
        <w:r w:rsidRPr="00B7036A">
          <w:rPr>
            <w:rStyle w:val="Hyperlink"/>
            <w:iCs/>
          </w:rPr>
          <w:t>https://think.kera.org/2021/06/29/yes-immigration-courts-are-political/</w:t>
        </w:r>
      </w:hyperlink>
      <w:r>
        <w:rPr>
          <w:iCs/>
        </w:rPr>
        <w:t xml:space="preserve">  </w:t>
      </w:r>
    </w:p>
    <w:p w14:paraId="771E7D06" w14:textId="0B71C2B8" w:rsidR="0085037E" w:rsidRPr="0085037E" w:rsidRDefault="0085037E" w:rsidP="00A931AA">
      <w:pPr>
        <w:tabs>
          <w:tab w:val="left" w:pos="4649"/>
        </w:tabs>
        <w:spacing w:after="120"/>
        <w:rPr>
          <w:iCs/>
        </w:rPr>
      </w:pPr>
      <w:r>
        <w:rPr>
          <w:iCs/>
        </w:rPr>
        <w:t xml:space="preserve">KJZZ Arizona, </w:t>
      </w:r>
      <w:r w:rsidRPr="001B0858">
        <w:rPr>
          <w:iCs/>
          <w:smallCaps/>
        </w:rPr>
        <w:t>The Show with Steve Goldstein</w:t>
      </w:r>
      <w:r>
        <w:rPr>
          <w:iCs/>
        </w:rPr>
        <w:t xml:space="preserve">, </w:t>
      </w:r>
      <w:r>
        <w:rPr>
          <w:i/>
        </w:rPr>
        <w:t xml:space="preserve">Author Explores Migrant Justice System in Book ‘The Accidental History of the U.S. Immigration Courts: War, Fear, and the Roots of Dysfunction’ </w:t>
      </w:r>
      <w:r>
        <w:rPr>
          <w:iCs/>
        </w:rPr>
        <w:t xml:space="preserve">(June 8, 2021), </w:t>
      </w:r>
      <w:hyperlink r:id="rId21" w:history="1">
        <w:r w:rsidRPr="00B7036A">
          <w:rPr>
            <w:rStyle w:val="Hyperlink"/>
            <w:iCs/>
          </w:rPr>
          <w:t>https://kjzz.org/content/1689753/author-explores-migrant-justice-system-book-accidental-history-us-immigration-courts</w:t>
        </w:r>
      </w:hyperlink>
      <w:r>
        <w:rPr>
          <w:iCs/>
        </w:rPr>
        <w:t xml:space="preserve"> </w:t>
      </w:r>
    </w:p>
    <w:p w14:paraId="1CE12D62" w14:textId="3408D67D" w:rsidR="0085037E" w:rsidRDefault="0085037E" w:rsidP="00A931AA">
      <w:pPr>
        <w:tabs>
          <w:tab w:val="left" w:pos="4649"/>
        </w:tabs>
        <w:spacing w:after="120"/>
        <w:rPr>
          <w:iCs/>
        </w:rPr>
      </w:pPr>
      <w:r w:rsidRPr="0085037E">
        <w:rPr>
          <w:iCs/>
          <w:smallCaps/>
        </w:rPr>
        <w:t>El Paso Matters</w:t>
      </w:r>
      <w:r>
        <w:rPr>
          <w:iCs/>
        </w:rPr>
        <w:t xml:space="preserve">, Debbie Nathan, </w:t>
      </w:r>
      <w:r>
        <w:rPr>
          <w:i/>
        </w:rPr>
        <w:t>Opinion: The origin of U.S. immigration courts is stunning. They need to be overhauled</w:t>
      </w:r>
      <w:r>
        <w:rPr>
          <w:iCs/>
        </w:rPr>
        <w:t xml:space="preserve"> (Book Review) (June 7, 2021)</w:t>
      </w:r>
    </w:p>
    <w:p w14:paraId="1BF59778" w14:textId="1A0A6C15" w:rsidR="00A931AA" w:rsidRDefault="00A931AA" w:rsidP="00A931AA">
      <w:pPr>
        <w:tabs>
          <w:tab w:val="left" w:pos="4649"/>
        </w:tabs>
        <w:spacing w:after="120"/>
        <w:rPr>
          <w:iCs/>
        </w:rPr>
      </w:pPr>
      <w:r>
        <w:rPr>
          <w:iCs/>
        </w:rPr>
        <w:t xml:space="preserve">NPR’s </w:t>
      </w:r>
      <w:r w:rsidRPr="00A931AA">
        <w:rPr>
          <w:iCs/>
          <w:smallCaps/>
        </w:rPr>
        <w:t>The Takeaway</w:t>
      </w:r>
      <w:r>
        <w:rPr>
          <w:iCs/>
        </w:rPr>
        <w:t xml:space="preserve">, </w:t>
      </w:r>
      <w:r w:rsidRPr="00A931AA">
        <w:rPr>
          <w:i/>
        </w:rPr>
        <w:t xml:space="preserve">A Look at Immigration Courts under the Biden Administration </w:t>
      </w:r>
      <w:r>
        <w:rPr>
          <w:iCs/>
        </w:rPr>
        <w:t xml:space="preserve">(May 24, 2021), </w:t>
      </w:r>
      <w:hyperlink r:id="rId22" w:history="1">
        <w:r w:rsidRPr="00B7036A">
          <w:rPr>
            <w:rStyle w:val="Hyperlink"/>
            <w:iCs/>
          </w:rPr>
          <w:t>https://www.wnycstudios.org/podcasts/takeaway/episodes/the-takeaway-2021-05-24</w:t>
        </w:r>
      </w:hyperlink>
      <w:r>
        <w:rPr>
          <w:iCs/>
        </w:rPr>
        <w:t xml:space="preserve"> </w:t>
      </w:r>
    </w:p>
    <w:p w14:paraId="2B700707" w14:textId="37F5173E" w:rsidR="0085037E" w:rsidRPr="0085037E" w:rsidRDefault="0085037E" w:rsidP="00A931AA">
      <w:pPr>
        <w:tabs>
          <w:tab w:val="left" w:pos="4649"/>
        </w:tabs>
        <w:spacing w:after="120"/>
        <w:rPr>
          <w:iCs/>
          <w:smallCaps/>
        </w:rPr>
      </w:pPr>
      <w:r>
        <w:rPr>
          <w:iCs/>
          <w:smallCaps/>
        </w:rPr>
        <w:t xml:space="preserve">Redirect Podcast, </w:t>
      </w:r>
      <w:r w:rsidRPr="0085037E">
        <w:rPr>
          <w:i/>
        </w:rPr>
        <w:t>Dysfunction: A Historical Look at the Immigration Courts with Professor Alison Peck</w:t>
      </w:r>
      <w:r w:rsidRPr="0085037E">
        <w:rPr>
          <w:iCs/>
        </w:rPr>
        <w:t xml:space="preserve"> (May 23, 2021),</w:t>
      </w:r>
      <w:r>
        <w:rPr>
          <w:iCs/>
          <w:smallCaps/>
        </w:rPr>
        <w:t xml:space="preserve"> </w:t>
      </w:r>
      <w:hyperlink r:id="rId23" w:history="1">
        <w:r w:rsidRPr="0085037E">
          <w:rPr>
            <w:rStyle w:val="Hyperlink"/>
            <w:iCs/>
          </w:rPr>
          <w:t>http://www.redirectpodcast.com/2021/05/23/dysfunction-a-historical-look-at-the-immigration-courts-with-professor-alison-peck/</w:t>
        </w:r>
      </w:hyperlink>
      <w:r>
        <w:rPr>
          <w:iCs/>
          <w:smallCaps/>
        </w:rPr>
        <w:t xml:space="preserve"> </w:t>
      </w:r>
    </w:p>
    <w:p w14:paraId="467D5DBB" w14:textId="3478FE7F" w:rsidR="0085037E" w:rsidRPr="0085037E" w:rsidRDefault="0085037E" w:rsidP="00A931AA">
      <w:pPr>
        <w:tabs>
          <w:tab w:val="left" w:pos="4649"/>
        </w:tabs>
        <w:spacing w:after="120"/>
        <w:rPr>
          <w:iCs/>
        </w:rPr>
      </w:pPr>
      <w:r>
        <w:rPr>
          <w:iCs/>
          <w:smallCaps/>
        </w:rPr>
        <w:t xml:space="preserve">Publisher’s Weekly, </w:t>
      </w:r>
      <w:r>
        <w:rPr>
          <w:i/>
        </w:rPr>
        <w:t>The Accidental History of the U.S. Immigration Courts</w:t>
      </w:r>
      <w:r>
        <w:rPr>
          <w:iCs/>
        </w:rPr>
        <w:t xml:space="preserve"> (Book Review) (May 2021), </w:t>
      </w:r>
      <w:hyperlink r:id="rId24" w:history="1">
        <w:r w:rsidRPr="00B7036A">
          <w:rPr>
            <w:rStyle w:val="Hyperlink"/>
            <w:iCs/>
          </w:rPr>
          <w:t>https://www.publishersweekly.com/978-0-520-38117-9</w:t>
        </w:r>
      </w:hyperlink>
      <w:r>
        <w:rPr>
          <w:iCs/>
        </w:rPr>
        <w:t xml:space="preserve"> </w:t>
      </w:r>
    </w:p>
    <w:p w14:paraId="3216751F" w14:textId="7CA95737" w:rsidR="00A931AA" w:rsidRDefault="00A931AA" w:rsidP="00A931AA">
      <w:pPr>
        <w:tabs>
          <w:tab w:val="left" w:pos="4649"/>
        </w:tabs>
        <w:spacing w:after="120"/>
        <w:rPr>
          <w:iCs/>
        </w:rPr>
      </w:pPr>
      <w:r w:rsidRPr="00A931AA">
        <w:rPr>
          <w:iCs/>
          <w:smallCaps/>
        </w:rPr>
        <w:t>Mother Jones</w:t>
      </w:r>
      <w:r>
        <w:rPr>
          <w:iCs/>
        </w:rPr>
        <w:t xml:space="preserve">, </w:t>
      </w:r>
      <w:r w:rsidR="0085037E">
        <w:rPr>
          <w:iCs/>
        </w:rPr>
        <w:t xml:space="preserve">Isabela Dias, </w:t>
      </w:r>
      <w:r w:rsidRPr="00A931AA">
        <w:rPr>
          <w:i/>
        </w:rPr>
        <w:t>The Original Sin of Americas’ Broken Immigration Courts</w:t>
      </w:r>
      <w:r>
        <w:rPr>
          <w:iCs/>
        </w:rPr>
        <w:t xml:space="preserve"> (April 28, 2021) </w:t>
      </w:r>
      <w:hyperlink r:id="rId25" w:history="1">
        <w:r w:rsidRPr="00B7036A">
          <w:rPr>
            <w:rStyle w:val="Hyperlink"/>
            <w:iCs/>
          </w:rPr>
          <w:t>https://www.motherjones.com/politics/2021/04/the-original-sin-of-americas-broken-immigration-courts/</w:t>
        </w:r>
      </w:hyperlink>
      <w:r>
        <w:rPr>
          <w:iCs/>
        </w:rPr>
        <w:t xml:space="preserve"> </w:t>
      </w:r>
    </w:p>
    <w:p w14:paraId="57F002F4" w14:textId="68CD9693" w:rsidR="00A931AA" w:rsidRDefault="00A931AA" w:rsidP="00A931AA">
      <w:pPr>
        <w:tabs>
          <w:tab w:val="left" w:pos="4649"/>
        </w:tabs>
        <w:spacing w:after="120"/>
        <w:rPr>
          <w:iCs/>
        </w:rPr>
      </w:pPr>
      <w:r>
        <w:rPr>
          <w:iCs/>
        </w:rPr>
        <w:t xml:space="preserve">NPR </w:t>
      </w:r>
      <w:r w:rsidRPr="001B0858">
        <w:rPr>
          <w:iCs/>
          <w:smallCaps/>
        </w:rPr>
        <w:t>Cross Currents with Scott Widmeyer</w:t>
      </w:r>
      <w:r>
        <w:rPr>
          <w:iCs/>
        </w:rPr>
        <w:t>, VOTE: The 2020 Election (</w:t>
      </w:r>
      <w:r w:rsidRPr="00B66485">
        <w:rPr>
          <w:iCs/>
        </w:rPr>
        <w:t>Oct</w:t>
      </w:r>
      <w:r>
        <w:rPr>
          <w:iCs/>
        </w:rPr>
        <w:t xml:space="preserve">. 31, </w:t>
      </w:r>
      <w:r w:rsidRPr="00B66485">
        <w:rPr>
          <w:iCs/>
        </w:rPr>
        <w:t>2020</w:t>
      </w:r>
      <w:r>
        <w:rPr>
          <w:iCs/>
        </w:rPr>
        <w:t>) (interview on immigration issues in 2021 and beyond)</w:t>
      </w:r>
    </w:p>
    <w:p w14:paraId="25BD4059" w14:textId="6CB705E2" w:rsidR="00A931AA" w:rsidRPr="00A931AA" w:rsidRDefault="00A931AA" w:rsidP="00A931AA">
      <w:pPr>
        <w:spacing w:after="120"/>
      </w:pPr>
      <w:r>
        <w:t xml:space="preserve">NRI Samay Radio (India), GMO Food and Sustainable Agriculture (June 11, 2016), (featured interview), </w:t>
      </w:r>
      <w:hyperlink r:id="rId26" w:history="1">
        <w:r w:rsidRPr="00134C9F">
          <w:rPr>
            <w:rStyle w:val="Hyperlink"/>
          </w:rPr>
          <w:t>https://www.youtube.com/watch?v=wRIigNM0sK0</w:t>
        </w:r>
      </w:hyperlink>
      <w:r>
        <w:t xml:space="preserve"> </w:t>
      </w:r>
    </w:p>
    <w:p w14:paraId="2B12F48A" w14:textId="309B7BFA" w:rsidR="00B66485" w:rsidRPr="00ED3C7C" w:rsidRDefault="00ED3C7C" w:rsidP="00ED3C7C">
      <w:pPr>
        <w:pStyle w:val="BodyText"/>
        <w:spacing w:after="120"/>
        <w:rPr>
          <w:i w:val="0"/>
        </w:rPr>
      </w:pPr>
      <w:r w:rsidRPr="00894F94">
        <w:rPr>
          <w:i w:val="0"/>
        </w:rPr>
        <w:t xml:space="preserve">Chicago Public Radio, </w:t>
      </w:r>
      <w:r w:rsidRPr="001B0858">
        <w:rPr>
          <w:i w:val="0"/>
          <w:iCs w:val="0"/>
          <w:smallCaps/>
        </w:rPr>
        <w:t>Worldview</w:t>
      </w:r>
      <w:r w:rsidRPr="00894F94">
        <w:rPr>
          <w:i w:val="0"/>
        </w:rPr>
        <w:t xml:space="preserve">: Food Mondays: </w:t>
      </w:r>
      <w:r w:rsidRPr="00894F94">
        <w:t xml:space="preserve">Monsanto v. </w:t>
      </w:r>
      <w:proofErr w:type="spellStart"/>
      <w:r w:rsidRPr="00894F94">
        <w:t>Geertson</w:t>
      </w:r>
      <w:proofErr w:type="spellEnd"/>
      <w:r w:rsidRPr="00894F94">
        <w:t xml:space="preserve"> Seed Farms</w:t>
      </w:r>
      <w:r w:rsidRPr="00894F94">
        <w:rPr>
          <w:i w:val="0"/>
        </w:rPr>
        <w:t xml:space="preserve"> (May 24, 2010) </w:t>
      </w:r>
      <w:r>
        <w:rPr>
          <w:i w:val="0"/>
        </w:rPr>
        <w:t xml:space="preserve">(featured interview), </w:t>
      </w:r>
      <w:hyperlink r:id="rId27" w:history="1">
        <w:r w:rsidRPr="00134C9F">
          <w:rPr>
            <w:rStyle w:val="Hyperlink"/>
            <w:i w:val="0"/>
          </w:rPr>
          <w:t>https://www.wbez.org/stories/for-the-first-time-supreme/67d1d09e-1cc0-446e-83ac-70c08ba7743c</w:t>
        </w:r>
      </w:hyperlink>
      <w:r>
        <w:rPr>
          <w:i w:val="0"/>
        </w:rPr>
        <w:t xml:space="preserve">. </w:t>
      </w:r>
    </w:p>
    <w:p w14:paraId="5BE928AA" w14:textId="77777777" w:rsidR="00AE0433" w:rsidRDefault="00AE0433" w:rsidP="009C27BE">
      <w:pPr>
        <w:tabs>
          <w:tab w:val="left" w:pos="4649"/>
        </w:tabs>
        <w:rPr>
          <w:b/>
          <w:bCs/>
          <w:smallCaps/>
          <w:u w:val="single"/>
        </w:rPr>
      </w:pPr>
    </w:p>
    <w:p w14:paraId="4FC04E4F" w14:textId="77777777" w:rsidR="00AE0433" w:rsidRDefault="00AE0433" w:rsidP="00ED3C7C">
      <w:pPr>
        <w:tabs>
          <w:tab w:val="left" w:pos="4649"/>
        </w:tabs>
        <w:jc w:val="center"/>
        <w:rPr>
          <w:b/>
          <w:bCs/>
          <w:smallCaps/>
          <w:u w:val="single"/>
        </w:rPr>
      </w:pPr>
    </w:p>
    <w:p w14:paraId="7DB96E76" w14:textId="6CFFA164" w:rsidR="003F2305" w:rsidRPr="003F2305" w:rsidRDefault="003F2305" w:rsidP="000A7CAC">
      <w:pPr>
        <w:keepNext/>
        <w:keepLines/>
        <w:tabs>
          <w:tab w:val="left" w:pos="4649"/>
        </w:tabs>
        <w:jc w:val="center"/>
        <w:rPr>
          <w:b/>
          <w:bCs/>
          <w:smallCaps/>
          <w:u w:val="single"/>
        </w:rPr>
      </w:pPr>
      <w:r w:rsidRPr="003F2305">
        <w:rPr>
          <w:b/>
          <w:bCs/>
          <w:smallCaps/>
          <w:u w:val="single"/>
        </w:rPr>
        <w:lastRenderedPageBreak/>
        <w:t>Presentations</w:t>
      </w:r>
    </w:p>
    <w:p w14:paraId="5EC4E510" w14:textId="77777777" w:rsidR="00ED3C7C" w:rsidRDefault="00ED3C7C" w:rsidP="000A7CAC">
      <w:pPr>
        <w:keepNext/>
        <w:keepLines/>
        <w:tabs>
          <w:tab w:val="left" w:pos="4649"/>
        </w:tabs>
      </w:pPr>
    </w:p>
    <w:p w14:paraId="485F8B91" w14:textId="47976EC9" w:rsidR="009C432F" w:rsidRDefault="009C432F" w:rsidP="000A7CAC">
      <w:pPr>
        <w:keepNext/>
        <w:keepLines/>
        <w:tabs>
          <w:tab w:val="left" w:pos="4649"/>
        </w:tabs>
        <w:spacing w:after="120"/>
      </w:pPr>
      <w:r>
        <w:t xml:space="preserve">West Virginia Continuing Legal Education, </w:t>
      </w:r>
      <w:r w:rsidR="008A4177">
        <w:t>Introduction to Immigration Law and Working with Non-Citizens (lead presenter); Representing Vulnerable Immigrant Populations in West Virginia (panelist); Introduction to Criminal-Immigration Issues (panelist)</w:t>
      </w:r>
      <w:r w:rsidR="00496949">
        <w:t xml:space="preserve"> </w:t>
      </w:r>
      <w:r w:rsidR="007857EC">
        <w:t>(J</w:t>
      </w:r>
      <w:r w:rsidR="00731285">
        <w:t>an</w:t>
      </w:r>
      <w:r w:rsidR="007857EC">
        <w:t>.</w:t>
      </w:r>
      <w:r w:rsidR="00731285">
        <w:t xml:space="preserve"> 29, 2025</w:t>
      </w:r>
      <w:r w:rsidR="007857EC">
        <w:t>)</w:t>
      </w:r>
    </w:p>
    <w:p w14:paraId="291C0591" w14:textId="1A038604" w:rsidR="00622CA9" w:rsidRDefault="00E513EC" w:rsidP="00ED3C7C">
      <w:pPr>
        <w:tabs>
          <w:tab w:val="left" w:pos="4649"/>
        </w:tabs>
        <w:spacing w:after="120"/>
      </w:pPr>
      <w:r>
        <w:t>West Virginia University School of Medicine</w:t>
      </w:r>
      <w:r w:rsidR="007857EC">
        <w:t xml:space="preserve"> Global Health Week, </w:t>
      </w:r>
      <w:r>
        <w:t>“Reducing Barriers to Health Care for Immigrants in West Virginia”</w:t>
      </w:r>
      <w:r w:rsidR="007857EC">
        <w:t xml:space="preserve"> (Oct. 8, 2024)</w:t>
      </w:r>
    </w:p>
    <w:p w14:paraId="2FE6EC33" w14:textId="511BC338" w:rsidR="009C27BE" w:rsidRDefault="00B34452" w:rsidP="00ED3C7C">
      <w:pPr>
        <w:tabs>
          <w:tab w:val="left" w:pos="4649"/>
        </w:tabs>
        <w:spacing w:after="120"/>
      </w:pPr>
      <w:r>
        <w:t xml:space="preserve">National Lawyers Guild, Immigration Section (Los Angeles), “The History of the Immigration Courts and Impacts on Immigration Practice Today” </w:t>
      </w:r>
      <w:r w:rsidR="007857EC">
        <w:t>(</w:t>
      </w:r>
      <w:r>
        <w:t>Feb. 14, 2024</w:t>
      </w:r>
      <w:r w:rsidR="007857EC">
        <w:t>)</w:t>
      </w:r>
    </w:p>
    <w:p w14:paraId="6EE7E55B" w14:textId="583E8B39" w:rsidR="003665FC" w:rsidRDefault="003665FC" w:rsidP="00ED3C7C">
      <w:pPr>
        <w:tabs>
          <w:tab w:val="left" w:pos="4649"/>
        </w:tabs>
        <w:spacing w:after="120"/>
      </w:pPr>
      <w:r>
        <w:t>DuPage County Bar Association CLE, “The Accidental History (and Potential Future) of the U.S. Immigration Courts” (April 13, 2022)</w:t>
      </w:r>
    </w:p>
    <w:p w14:paraId="60F70C2B" w14:textId="21FB5C4F" w:rsidR="003665FC" w:rsidRDefault="003665FC" w:rsidP="00ED3C7C">
      <w:pPr>
        <w:tabs>
          <w:tab w:val="left" w:pos="4649"/>
        </w:tabs>
        <w:spacing w:after="120"/>
      </w:pPr>
      <w:r>
        <w:t>Washington &amp; Lee School of Law Immigration Rights Clinic Guest Lecturer, “The History and Future of the U.S. Immigration Courts” (Feb. 16, 2022)</w:t>
      </w:r>
    </w:p>
    <w:p w14:paraId="43111618" w14:textId="5A32F747" w:rsidR="00A20657" w:rsidRPr="003665FC" w:rsidRDefault="00A20657" w:rsidP="00ED3C7C">
      <w:pPr>
        <w:tabs>
          <w:tab w:val="left" w:pos="4649"/>
        </w:tabs>
        <w:spacing w:after="120"/>
        <w:rPr>
          <w:i/>
          <w:iCs/>
        </w:rPr>
      </w:pPr>
      <w:r>
        <w:t>Justice for Afghan Women and Girls Now: Understanding and Action, WVU Libraries, Eberly College, WVU Women’s Resource Center, and WV NOW, panelist (Jan. 25, 2022)</w:t>
      </w:r>
    </w:p>
    <w:p w14:paraId="44E9EA76" w14:textId="328838E4" w:rsidR="001B0858" w:rsidRDefault="001B0858" w:rsidP="00ED3C7C">
      <w:pPr>
        <w:tabs>
          <w:tab w:val="left" w:pos="4649"/>
        </w:tabs>
        <w:spacing w:after="120"/>
      </w:pPr>
      <w:r>
        <w:t>American Constitution Society, Georgetown University Law Center, and Latin American Law Students Association, Presentation: Rethinking the U.S. Immigration System, A Discussion with Professor Alison Peck and Professor Philip Schrag (Sep. 14, 2021)</w:t>
      </w:r>
    </w:p>
    <w:p w14:paraId="20122190" w14:textId="377273AE" w:rsidR="001B0858" w:rsidRDefault="001B0858" w:rsidP="00ED3C7C">
      <w:pPr>
        <w:tabs>
          <w:tab w:val="left" w:pos="4649"/>
        </w:tabs>
        <w:spacing w:after="120"/>
      </w:pPr>
      <w:r>
        <w:t>Osher Lifelong Learning Institute at WVU, Presentation: Meet the Author: Alison Peck, “The Accidental History of the U.S. Immigration Courts” (Sep. 13, 2021)</w:t>
      </w:r>
    </w:p>
    <w:p w14:paraId="4B29AFE6" w14:textId="26A1965C" w:rsidR="003F2305" w:rsidRPr="00B66485" w:rsidRDefault="003F2305" w:rsidP="00ED3C7C">
      <w:pPr>
        <w:tabs>
          <w:tab w:val="left" w:pos="4649"/>
        </w:tabs>
        <w:spacing w:after="120"/>
      </w:pPr>
      <w:r w:rsidRPr="00B66485">
        <w:t xml:space="preserve">WVU CLE, </w:t>
      </w:r>
      <w:r w:rsidR="00B66485">
        <w:t xml:space="preserve">Criminal Law 2020, Presentation: Immigration Basics for Criminal Defense Attorneys: </w:t>
      </w:r>
      <w:r w:rsidR="00B66485">
        <w:rPr>
          <w:i/>
          <w:iCs/>
        </w:rPr>
        <w:t xml:space="preserve">Padilla </w:t>
      </w:r>
      <w:r w:rsidR="00B66485">
        <w:t>Obligations and “</w:t>
      </w:r>
      <w:proofErr w:type="spellStart"/>
      <w:r w:rsidR="00B66485">
        <w:t>Crimmigration</w:t>
      </w:r>
      <w:proofErr w:type="spellEnd"/>
      <w:r w:rsidR="00B66485">
        <w:t>” Analysis (</w:t>
      </w:r>
      <w:r w:rsidR="00B66485" w:rsidRPr="00B66485">
        <w:t>Sep</w:t>
      </w:r>
      <w:r w:rsidR="00B66485">
        <w:t>.</w:t>
      </w:r>
      <w:r w:rsidR="00B66485" w:rsidRPr="00B66485">
        <w:t xml:space="preserve"> </w:t>
      </w:r>
      <w:r w:rsidR="00B66485">
        <w:t xml:space="preserve">18, </w:t>
      </w:r>
      <w:r w:rsidR="00B66485" w:rsidRPr="00B66485">
        <w:t>2020</w:t>
      </w:r>
      <w:r w:rsidR="00B66485">
        <w:t>)</w:t>
      </w:r>
    </w:p>
    <w:p w14:paraId="5D36FD3D" w14:textId="6638531A" w:rsidR="003F2305" w:rsidRPr="00B66485" w:rsidRDefault="003F2305" w:rsidP="00ED3C7C">
      <w:pPr>
        <w:tabs>
          <w:tab w:val="left" w:pos="4649"/>
        </w:tabs>
        <w:spacing w:after="120"/>
      </w:pPr>
      <w:r w:rsidRPr="00B66485">
        <w:t xml:space="preserve">WVU CLE, </w:t>
      </w:r>
      <w:r w:rsidR="00B66485">
        <w:t>Presentation: Representing Non-Citizens in Criminal and Family Courts: “</w:t>
      </w:r>
      <w:proofErr w:type="spellStart"/>
      <w:r w:rsidR="00B66485">
        <w:t>Crimmigration</w:t>
      </w:r>
      <w:proofErr w:type="spellEnd"/>
      <w:r w:rsidR="00B66485">
        <w:t>” Advice and Special Immigrant Juvenile Status (May 22, 2020)</w:t>
      </w:r>
    </w:p>
    <w:p w14:paraId="1403D8CE" w14:textId="68DC2AB2" w:rsidR="003F2305" w:rsidRPr="00B66485" w:rsidRDefault="00B66485" w:rsidP="00ED3C7C">
      <w:pPr>
        <w:tabs>
          <w:tab w:val="left" w:pos="4649"/>
        </w:tabs>
        <w:spacing w:after="120"/>
      </w:pPr>
      <w:r w:rsidRPr="00B66485">
        <w:t xml:space="preserve">Morgantown </w:t>
      </w:r>
      <w:r w:rsidR="003F2305" w:rsidRPr="00B66485">
        <w:t xml:space="preserve">Rotary Club, </w:t>
      </w:r>
      <w:r>
        <w:t xml:space="preserve">Presentation: ICE Raids and Other </w:t>
      </w:r>
      <w:r w:rsidR="003F2305" w:rsidRPr="00B66485">
        <w:t>Local Issues in Immigration</w:t>
      </w:r>
      <w:r>
        <w:t xml:space="preserve"> (</w:t>
      </w:r>
      <w:r w:rsidR="003F2305" w:rsidRPr="00B66485">
        <w:t>Sep</w:t>
      </w:r>
      <w:r>
        <w:t>.</w:t>
      </w:r>
      <w:r w:rsidR="003F2305" w:rsidRPr="00B66485">
        <w:t xml:space="preserve"> </w:t>
      </w:r>
      <w:r>
        <w:t xml:space="preserve">11, </w:t>
      </w:r>
      <w:r w:rsidR="003F2305" w:rsidRPr="00B66485">
        <w:t>2019</w:t>
      </w:r>
      <w:r>
        <w:t>)</w:t>
      </w:r>
    </w:p>
    <w:p w14:paraId="4C968950" w14:textId="194DEAD7" w:rsidR="00E27C7F" w:rsidRDefault="00E27C7F" w:rsidP="00ED3C7C">
      <w:pPr>
        <w:tabs>
          <w:tab w:val="left" w:pos="4649"/>
        </w:tabs>
        <w:spacing w:after="120"/>
      </w:pPr>
      <w:r>
        <w:t xml:space="preserve">WVU CLE, </w:t>
      </w:r>
      <w:r w:rsidR="00580823">
        <w:t>Real Estate and Land Use 2018</w:t>
      </w:r>
      <w:r w:rsidR="00C73C28">
        <w:t xml:space="preserve">, Presentation: </w:t>
      </w:r>
      <w:r>
        <w:t>Property Owner Liability Update (Sep. 7, 2018)</w:t>
      </w:r>
    </w:p>
    <w:p w14:paraId="208350C1" w14:textId="2EEDC74A" w:rsidR="00E27C7F" w:rsidRDefault="00E27C7F" w:rsidP="00ED3C7C">
      <w:pPr>
        <w:tabs>
          <w:tab w:val="left" w:pos="4649"/>
        </w:tabs>
        <w:spacing w:after="120"/>
      </w:pPr>
      <w:r>
        <w:t xml:space="preserve">WVU CLE, </w:t>
      </w:r>
      <w:r w:rsidR="00580823">
        <w:t>Immigration Policies Every Lawyer Should Know</w:t>
      </w:r>
      <w:r w:rsidR="00C73C28">
        <w:t>, Presentation:</w:t>
      </w:r>
      <w:r w:rsidR="00580823">
        <w:t xml:space="preserve"> Grassroots Efforts in West Virginia</w:t>
      </w:r>
      <w:r w:rsidR="00C73C28">
        <w:t xml:space="preserve"> </w:t>
      </w:r>
      <w:r>
        <w:t>(Sep. 8, 2017)</w:t>
      </w:r>
    </w:p>
    <w:p w14:paraId="02840C3B" w14:textId="2A5DDE11" w:rsidR="00C0639D" w:rsidRDefault="00C0639D" w:rsidP="00ED3C7C">
      <w:pPr>
        <w:tabs>
          <w:tab w:val="left" w:pos="4649"/>
        </w:tabs>
        <w:spacing w:after="120"/>
      </w:pPr>
      <w:r>
        <w:t xml:space="preserve">Food &amp; Drug Law Institute, </w:t>
      </w:r>
      <w:r w:rsidR="00C73C28">
        <w:t xml:space="preserve">Presentation: </w:t>
      </w:r>
      <w:r>
        <w:t xml:space="preserve">Re-Framing Federal Biotechnology </w:t>
      </w:r>
      <w:r w:rsidR="00C3463F">
        <w:t>Regulation</w:t>
      </w:r>
      <w:r>
        <w:t>,</w:t>
      </w:r>
      <w:r w:rsidR="00C73C28">
        <w:t xml:space="preserve"> (Oct. 28, 2016)</w:t>
      </w:r>
    </w:p>
    <w:p w14:paraId="6144952D" w14:textId="74F07F5B" w:rsidR="00E27C7F" w:rsidRDefault="00E27C7F" w:rsidP="00ED3C7C">
      <w:pPr>
        <w:tabs>
          <w:tab w:val="left" w:pos="4649"/>
        </w:tabs>
        <w:spacing w:after="120"/>
      </w:pPr>
      <w:r>
        <w:t xml:space="preserve">WVU CLE, </w:t>
      </w:r>
      <w:r w:rsidR="00580823">
        <w:t>Real Estate and Land Use 2016</w:t>
      </w:r>
      <w:r w:rsidR="00C73C28">
        <w:t>, Presentation:</w:t>
      </w:r>
      <w:r w:rsidR="00580823">
        <w:t xml:space="preserve"> </w:t>
      </w:r>
      <w:r>
        <w:t>Property Owner Liability Update (Oct. 22, 2016)</w:t>
      </w:r>
    </w:p>
    <w:p w14:paraId="066FC87E" w14:textId="2631F813" w:rsidR="00A605FC" w:rsidRDefault="00A605FC" w:rsidP="00ED3C7C">
      <w:pPr>
        <w:tabs>
          <w:tab w:val="left" w:pos="4649"/>
        </w:tabs>
        <w:spacing w:after="120"/>
      </w:pPr>
      <w:r>
        <w:t>American Agricultural Law Association,</w:t>
      </w:r>
      <w:r w:rsidR="005179A6">
        <w:t xml:space="preserve"> Presentation: </w:t>
      </w:r>
      <w:r>
        <w:t>The Science and Law of Genetic Engineering (with Peter B. Goldsbrough, Purdue University Department of Botany and Plant Pathology) (Oct. 8, 2016)</w:t>
      </w:r>
    </w:p>
    <w:p w14:paraId="770205BE" w14:textId="2A2FF424" w:rsidR="00A605FC" w:rsidRDefault="00A605FC" w:rsidP="00ED3C7C">
      <w:pPr>
        <w:spacing w:after="120"/>
      </w:pPr>
      <w:r>
        <w:t xml:space="preserve">Colloquium on Environmental Law Scholarship, Vermont Law School, </w:t>
      </w:r>
      <w:r w:rsidR="005179A6">
        <w:t xml:space="preserve">Presentation: </w:t>
      </w:r>
      <w:r>
        <w:t>Hydraulic Fracturing as an Identity-Based Conflict (Sep. 23, 2016)</w:t>
      </w:r>
    </w:p>
    <w:p w14:paraId="5E5E2BA6" w14:textId="4BD641F1" w:rsidR="00BF3908" w:rsidRDefault="00BF3908" w:rsidP="00ED3C7C">
      <w:pPr>
        <w:spacing w:after="120"/>
      </w:pPr>
      <w:r>
        <w:t xml:space="preserve">Mon River Colloquium, Presentation: Adapting Public Participation Channels to Resolve Identity-Based Conflicts (March 18, 2016) </w:t>
      </w:r>
    </w:p>
    <w:p w14:paraId="134D243E" w14:textId="7AB9BB7E" w:rsidR="00A1681C" w:rsidRDefault="00A1681C" w:rsidP="00ED3C7C">
      <w:pPr>
        <w:spacing w:after="120"/>
      </w:pPr>
      <w:r>
        <w:lastRenderedPageBreak/>
        <w:t xml:space="preserve">Case Western Reserve University </w:t>
      </w:r>
      <w:r w:rsidR="00595BE2">
        <w:t>School of Law, Food Law &amp; Policy Group, Panelist: Labeled: Genetically Modified Organisms and the Law (January 29, 2016)</w:t>
      </w:r>
    </w:p>
    <w:p w14:paraId="7105BB5F" w14:textId="32C4C4E9" w:rsidR="00AF74F8" w:rsidRDefault="00AF74F8" w:rsidP="00ED3C7C">
      <w:pPr>
        <w:spacing w:after="120"/>
      </w:pPr>
      <w:r>
        <w:t xml:space="preserve">Valparaiso Law Review Symposium, Presentation: Peeling off the ‘Science Denier’ Label: GMO </w:t>
      </w:r>
      <w:r w:rsidR="0062436C">
        <w:t>Labeling, Science and Politics</w:t>
      </w:r>
      <w:r>
        <w:t xml:space="preserve"> </w:t>
      </w:r>
      <w:r w:rsidR="0062436C">
        <w:t>(</w:t>
      </w:r>
      <w:r>
        <w:t>November 6, 2015</w:t>
      </w:r>
      <w:r w:rsidR="0062436C">
        <w:t>)</w:t>
      </w:r>
    </w:p>
    <w:p w14:paraId="35890112" w14:textId="6EDAA931" w:rsidR="00AF74F8" w:rsidRDefault="00AF74F8" w:rsidP="00ED3C7C">
      <w:pPr>
        <w:spacing w:after="120"/>
      </w:pPr>
      <w:r>
        <w:t>West Virginia University</w:t>
      </w:r>
      <w:r w:rsidR="005937CB">
        <w:t xml:space="preserve"> Extension Service, Presentation Series: Agricultural Law: </w:t>
      </w:r>
      <w:r>
        <w:t xml:space="preserve">Frequently Asked Questions by </w:t>
      </w:r>
      <w:r w:rsidR="00FD2314">
        <w:t xml:space="preserve">West Virginia </w:t>
      </w:r>
      <w:r w:rsidR="0062436C">
        <w:t>Farmers and Landowners</w:t>
      </w:r>
      <w:r>
        <w:t xml:space="preserve"> </w:t>
      </w:r>
      <w:r w:rsidR="0062436C">
        <w:t>(</w:t>
      </w:r>
      <w:r>
        <w:t>February 2015</w:t>
      </w:r>
      <w:r w:rsidR="005937CB">
        <w:t xml:space="preserve">, </w:t>
      </w:r>
      <w:r w:rsidR="00FD2314">
        <w:t xml:space="preserve">February </w:t>
      </w:r>
      <w:r w:rsidR="00BF3908">
        <w:t>2016</w:t>
      </w:r>
      <w:r w:rsidR="0062436C">
        <w:t>)</w:t>
      </w:r>
    </w:p>
    <w:p w14:paraId="3D81CCBF" w14:textId="042B959A" w:rsidR="0062436C" w:rsidRDefault="0062436C" w:rsidP="00ED3C7C">
      <w:pPr>
        <w:spacing w:after="120"/>
      </w:pPr>
      <w:r>
        <w:t>University of Palermo, Buenos Aires, Argentina, Center for Studies in Environmental Law and Politics, Guest Speaker: Regulation of Shale Gas in the United States (June 9, 2014)</w:t>
      </w:r>
    </w:p>
    <w:p w14:paraId="2177E3BC" w14:textId="6543E461" w:rsidR="004D7190" w:rsidRDefault="004D7190" w:rsidP="00ED3C7C">
      <w:pPr>
        <w:spacing w:after="120"/>
      </w:pPr>
      <w:r>
        <w:t>Great Lakes Antitrust Institute, Presentation and Panel Moderator: The Capper-Volstead Antitrust Exemption and Agricultural Supply Restraint Agreements (November 8, 2013)</w:t>
      </w:r>
    </w:p>
    <w:p w14:paraId="329067B0" w14:textId="43A71CCE" w:rsidR="004D7190" w:rsidRDefault="004D7190" w:rsidP="00ED3C7C">
      <w:pPr>
        <w:spacing w:after="120"/>
      </w:pPr>
      <w:r>
        <w:t>American Agricultural Law Association, Presentation: Legal Issues in Federal GMO Labeling Policy (November 2, 2013)</w:t>
      </w:r>
    </w:p>
    <w:p w14:paraId="701BDCB1" w14:textId="5BA67695" w:rsidR="005E235E" w:rsidRPr="00BF3908" w:rsidRDefault="005E235E" w:rsidP="00ED3C7C">
      <w:pPr>
        <w:spacing w:after="120"/>
        <w:rPr>
          <w:u w:val="single"/>
        </w:rPr>
      </w:pPr>
      <w:r w:rsidRPr="005E235E">
        <w:t>Creighton Law Review Symposium on Agricultural Law</w:t>
      </w:r>
      <w:r>
        <w:t xml:space="preserve">, Presentation: </w:t>
      </w:r>
      <w:r w:rsidRPr="005E235E">
        <w:t xml:space="preserve">Does Regulation Chill Democratic Deliberation?  The Case of GMOs </w:t>
      </w:r>
      <w:r>
        <w:t>(</w:t>
      </w:r>
      <w:r w:rsidRPr="005E235E">
        <w:t>March 22, 2013</w:t>
      </w:r>
      <w:r>
        <w:t>)</w:t>
      </w:r>
    </w:p>
    <w:p w14:paraId="0EC5F1FB" w14:textId="19014685" w:rsidR="005E235E" w:rsidRPr="00BF3908" w:rsidRDefault="005E235E" w:rsidP="00ED3C7C">
      <w:pPr>
        <w:spacing w:after="120"/>
        <w:rPr>
          <w:u w:val="single"/>
        </w:rPr>
      </w:pPr>
      <w:r w:rsidRPr="005E235E">
        <w:t>George Washington University Law School Symposium: Export Measures Affecting International Trade in Natural Resourc</w:t>
      </w:r>
      <w:r w:rsidR="009F0F35">
        <w:t>e</w:t>
      </w:r>
      <w:r w:rsidRPr="005E235E">
        <w:t>s, En</w:t>
      </w:r>
      <w:r w:rsidR="004D7190">
        <w:t>ergy Products and Food Supplies</w:t>
      </w:r>
      <w:r>
        <w:t xml:space="preserve">, Presentation: </w:t>
      </w:r>
      <w:r w:rsidRPr="005E235E">
        <w:t>Export Controls</w:t>
      </w:r>
      <w:r>
        <w:t xml:space="preserve"> in Agricultural Products (</w:t>
      </w:r>
      <w:r w:rsidRPr="005E235E">
        <w:t>Nov. 15, 2012</w:t>
      </w:r>
      <w:r>
        <w:t>)</w:t>
      </w:r>
    </w:p>
    <w:p w14:paraId="7EFDB590" w14:textId="1DFDC95D" w:rsidR="005E235E" w:rsidRPr="00BF3908" w:rsidRDefault="005E235E" w:rsidP="00ED3C7C">
      <w:pPr>
        <w:spacing w:after="120"/>
        <w:rPr>
          <w:u w:val="single"/>
        </w:rPr>
      </w:pPr>
      <w:r w:rsidRPr="005E235E">
        <w:t>Justen, Pereira, Talamin</w:t>
      </w:r>
      <w:r>
        <w:t xml:space="preserve">i e Oliveira, Curitiba, Paraná, Brazil, International Arbitration Workshop, Presentation: </w:t>
      </w:r>
      <w:r w:rsidRPr="005E235E">
        <w:t>International Arbitration and t</w:t>
      </w:r>
      <w:r>
        <w:t>he Influence of the Common Law (</w:t>
      </w:r>
      <w:r w:rsidRPr="005E235E">
        <w:t>August 6, 2012</w:t>
      </w:r>
      <w:r>
        <w:t>)</w:t>
      </w:r>
    </w:p>
    <w:p w14:paraId="28BE6C38" w14:textId="4BC2BFCD" w:rsidR="00894F94" w:rsidRPr="00894F94" w:rsidRDefault="00EB15E9" w:rsidP="00ED3C7C">
      <w:pPr>
        <w:pStyle w:val="BodyText"/>
        <w:spacing w:after="120"/>
        <w:rPr>
          <w:i w:val="0"/>
        </w:rPr>
      </w:pPr>
      <w:r w:rsidRPr="00894F94">
        <w:rPr>
          <w:i w:val="0"/>
        </w:rPr>
        <w:t>American Association of Law Schools, Agricultural Law Section, Presentation: Update on USDA Regulation of Biotechnology: 2011 (Jan. 7, 2012)</w:t>
      </w:r>
    </w:p>
    <w:p w14:paraId="3B4A87C8" w14:textId="34FF95AF" w:rsidR="003E3924" w:rsidRPr="00894F94" w:rsidRDefault="003E3924" w:rsidP="00ED3C7C">
      <w:pPr>
        <w:pStyle w:val="BodyText"/>
        <w:spacing w:after="120"/>
        <w:rPr>
          <w:i w:val="0"/>
        </w:rPr>
      </w:pPr>
      <w:r w:rsidRPr="00894F94">
        <w:rPr>
          <w:i w:val="0"/>
        </w:rPr>
        <w:t>West Virginia Farm to Schools Conference, Morgantown, WV, Presentation: Giving Geographic Preference for Local Foods (Sep. 27, 2011)</w:t>
      </w:r>
    </w:p>
    <w:p w14:paraId="1D5D2D1A" w14:textId="3D661CD6" w:rsidR="00894F94" w:rsidRPr="00894F94" w:rsidRDefault="0039157B" w:rsidP="00ED3C7C">
      <w:pPr>
        <w:pStyle w:val="BodyText"/>
        <w:spacing w:after="120"/>
        <w:rPr>
          <w:i w:val="0"/>
        </w:rPr>
      </w:pPr>
      <w:r w:rsidRPr="00894F94">
        <w:rPr>
          <w:i w:val="0"/>
        </w:rPr>
        <w:t xml:space="preserve">Ohio Legal Scholars Workshop, </w:t>
      </w:r>
      <w:r w:rsidR="003E3924" w:rsidRPr="00894F94">
        <w:rPr>
          <w:i w:val="0"/>
        </w:rPr>
        <w:t xml:space="preserve">Columbus, OH, </w:t>
      </w:r>
      <w:r w:rsidRPr="00894F94">
        <w:rPr>
          <w:i w:val="0"/>
        </w:rPr>
        <w:t>Revisiting the Tea Party: The History of Regulating Food Consumption in America (Feb. 5, 2011)</w:t>
      </w:r>
    </w:p>
    <w:p w14:paraId="483FD12C" w14:textId="5F7AEA81" w:rsidR="00894F94" w:rsidRPr="00894F94" w:rsidRDefault="00C53499" w:rsidP="00ED3C7C">
      <w:pPr>
        <w:pStyle w:val="BodyText"/>
        <w:spacing w:after="120"/>
        <w:rPr>
          <w:i w:val="0"/>
        </w:rPr>
      </w:pPr>
      <w:r w:rsidRPr="00894F94">
        <w:rPr>
          <w:i w:val="0"/>
        </w:rPr>
        <w:t>Faegre &amp; Benson, Food, Agriculture and Biofuels Conference</w:t>
      </w:r>
      <w:r w:rsidR="003E3924" w:rsidRPr="00894F94">
        <w:rPr>
          <w:i w:val="0"/>
        </w:rPr>
        <w:t>, Minneapolis, MN</w:t>
      </w:r>
      <w:r w:rsidRPr="00894F94">
        <w:rPr>
          <w:i w:val="0"/>
        </w:rPr>
        <w:t xml:space="preserve">: Agricultural Production to Food Consumption: Meeting the Challenges for Sustainable Success (July 28, 2010)  </w:t>
      </w:r>
    </w:p>
    <w:p w14:paraId="569DB168" w14:textId="367B6C05" w:rsidR="00894F94" w:rsidRPr="00894F94" w:rsidRDefault="00561C20" w:rsidP="00ED3C7C">
      <w:pPr>
        <w:pStyle w:val="BodyText"/>
        <w:spacing w:after="120"/>
        <w:rPr>
          <w:i w:val="0"/>
        </w:rPr>
      </w:pPr>
      <w:r w:rsidRPr="00894F94">
        <w:rPr>
          <w:i w:val="0"/>
        </w:rPr>
        <w:t>Nation-Specific Risk Tolerance in the WTO:</w:t>
      </w:r>
      <w:r w:rsidRPr="00894F94">
        <w:t xml:space="preserve"> US-Continued Suspension of Obligations in the EC-Hormones Dispute</w:t>
      </w:r>
      <w:r w:rsidRPr="00894F94">
        <w:rPr>
          <w:i w:val="0"/>
        </w:rPr>
        <w:t>, Nat’l Agr</w:t>
      </w:r>
      <w:r w:rsidR="00964FDE" w:rsidRPr="00894F94">
        <w:rPr>
          <w:i w:val="0"/>
        </w:rPr>
        <w:t>ic. Law Center (</w:t>
      </w:r>
      <w:r w:rsidR="00285BC4" w:rsidRPr="00894F94">
        <w:rPr>
          <w:i w:val="0"/>
        </w:rPr>
        <w:t>July 2009</w:t>
      </w:r>
      <w:r w:rsidRPr="00894F94">
        <w:rPr>
          <w:i w:val="0"/>
        </w:rPr>
        <w:t>)</w:t>
      </w:r>
      <w:r w:rsidR="00BF3908">
        <w:rPr>
          <w:i w:val="0"/>
        </w:rPr>
        <w:t xml:space="preserve"> </w:t>
      </w:r>
      <w:hyperlink r:id="rId28" w:history="1">
        <w:r w:rsidR="00E560C6" w:rsidRPr="00894F94">
          <w:rPr>
            <w:rStyle w:val="Hyperlink"/>
            <w:i w:val="0"/>
          </w:rPr>
          <w:t>http://nationalaglawcenter.org/assets/articles/peck_risktolerance.pdf</w:t>
        </w:r>
      </w:hyperlink>
      <w:r w:rsidR="00E560C6" w:rsidRPr="00894F94">
        <w:rPr>
          <w:i w:val="0"/>
        </w:rPr>
        <w:t xml:space="preserve"> </w:t>
      </w:r>
    </w:p>
    <w:p w14:paraId="282DFFEB" w14:textId="3722E1E4" w:rsidR="00BB190E" w:rsidRPr="00894F94" w:rsidRDefault="004A43BE" w:rsidP="00ED3C7C">
      <w:pPr>
        <w:pStyle w:val="BodyText"/>
        <w:spacing w:after="120"/>
        <w:rPr>
          <w:i w:val="0"/>
          <w:iCs w:val="0"/>
        </w:rPr>
      </w:pPr>
      <w:r w:rsidRPr="00894F94">
        <w:rPr>
          <w:i w:val="0"/>
        </w:rPr>
        <w:t>Plant Biotechnology Law After</w:t>
      </w:r>
      <w:r w:rsidRPr="00894F94">
        <w:t xml:space="preserve"> </w:t>
      </w:r>
      <w:proofErr w:type="spellStart"/>
      <w:r w:rsidRPr="00894F94">
        <w:rPr>
          <w:iCs w:val="0"/>
        </w:rPr>
        <w:t>Geertson</w:t>
      </w:r>
      <w:proofErr w:type="spellEnd"/>
      <w:r w:rsidRPr="00894F94">
        <w:rPr>
          <w:iCs w:val="0"/>
        </w:rPr>
        <w:t xml:space="preserve"> Seed Farms</w:t>
      </w:r>
      <w:r w:rsidR="00BF3908">
        <w:rPr>
          <w:i w:val="0"/>
        </w:rPr>
        <w:t xml:space="preserve">: Potential Impacts </w:t>
      </w:r>
      <w:r w:rsidRPr="00894F94">
        <w:rPr>
          <w:i w:val="0"/>
        </w:rPr>
        <w:t>n Regulation, Liability, And Coexistence Measures</w:t>
      </w:r>
      <w:r w:rsidR="00561C20" w:rsidRPr="00894F94">
        <w:rPr>
          <w:i w:val="0"/>
          <w:iCs w:val="0"/>
        </w:rPr>
        <w:t>,</w:t>
      </w:r>
      <w:r w:rsidR="00285BC4" w:rsidRPr="00894F94">
        <w:rPr>
          <w:i w:val="0"/>
          <w:iCs w:val="0"/>
        </w:rPr>
        <w:t xml:space="preserve"> Nat’l Agric. Law Center (September </w:t>
      </w:r>
      <w:r w:rsidRPr="00894F94">
        <w:rPr>
          <w:i w:val="0"/>
          <w:iCs w:val="0"/>
        </w:rPr>
        <w:t>2008</w:t>
      </w:r>
      <w:r w:rsidR="00285BC4" w:rsidRPr="00894F94">
        <w:rPr>
          <w:i w:val="0"/>
          <w:iCs w:val="0"/>
        </w:rPr>
        <w:t>)</w:t>
      </w:r>
      <w:r w:rsidR="00561C20" w:rsidRPr="00894F94">
        <w:rPr>
          <w:i w:val="0"/>
          <w:iCs w:val="0"/>
        </w:rPr>
        <w:t xml:space="preserve">, </w:t>
      </w:r>
      <w:hyperlink r:id="rId29" w:history="1">
        <w:r w:rsidR="00561C20" w:rsidRPr="00894F94">
          <w:rPr>
            <w:rStyle w:val="Hyperlink"/>
            <w:i w:val="0"/>
            <w:iCs w:val="0"/>
          </w:rPr>
          <w:t>http://www.nationalaglawcenter.org/assets/articles/peck_aftergeertson.pdf</w:t>
        </w:r>
      </w:hyperlink>
    </w:p>
    <w:p w14:paraId="6093CBBC" w14:textId="1185FEFF" w:rsidR="00BB190E" w:rsidRPr="00894F94" w:rsidRDefault="004A43BE" w:rsidP="00ED3C7C">
      <w:pPr>
        <w:pStyle w:val="BodyText"/>
        <w:spacing w:after="120"/>
        <w:rPr>
          <w:i w:val="0"/>
          <w:iCs w:val="0"/>
        </w:rPr>
      </w:pPr>
      <w:r w:rsidRPr="00894F94">
        <w:rPr>
          <w:i w:val="0"/>
          <w:iCs w:val="0"/>
        </w:rPr>
        <w:t>Summary of the WTO Interim Report in</w:t>
      </w:r>
      <w:r w:rsidRPr="00894F94">
        <w:rPr>
          <w:iCs w:val="0"/>
        </w:rPr>
        <w:t xml:space="preserve"> EC-Biotech</w:t>
      </w:r>
      <w:r w:rsidRPr="00894F94">
        <w:t xml:space="preserve">, </w:t>
      </w:r>
      <w:r w:rsidRPr="00894F94">
        <w:rPr>
          <w:i w:val="0"/>
        </w:rPr>
        <w:t xml:space="preserve">Nat’l Agric. Law Center, Sep. 19, 2006, </w:t>
      </w:r>
      <w:hyperlink r:id="rId30" w:history="1">
        <w:r w:rsidRPr="00894F94">
          <w:rPr>
            <w:rStyle w:val="Hyperlink"/>
            <w:i w:val="0"/>
          </w:rPr>
          <w:t>http://www.nationalaglawcenter.org/assets/articles/peck_wtobiotech.pdf</w:t>
        </w:r>
      </w:hyperlink>
    </w:p>
    <w:p w14:paraId="1D7EEC6E" w14:textId="7EBE257B" w:rsidR="00041DFA" w:rsidRPr="00FD2314" w:rsidRDefault="004A43BE" w:rsidP="00ED3C7C">
      <w:pPr>
        <w:pStyle w:val="BodyText"/>
        <w:spacing w:after="120"/>
        <w:rPr>
          <w:i w:val="0"/>
          <w:color w:val="0000FF"/>
          <w:u w:val="single"/>
        </w:rPr>
      </w:pPr>
      <w:r w:rsidRPr="00894F94">
        <w:rPr>
          <w:i w:val="0"/>
          <w:iCs w:val="0"/>
        </w:rPr>
        <w:t>State Regulation of Production Contracts</w:t>
      </w:r>
      <w:r w:rsidRPr="00894F94">
        <w:rPr>
          <w:i w:val="0"/>
        </w:rPr>
        <w:t xml:space="preserve">, Nat’l Agric. Law Center, May 25, 2006, </w:t>
      </w:r>
      <w:hyperlink r:id="rId31" w:history="1">
        <w:r w:rsidR="00BB190E" w:rsidRPr="00894F94">
          <w:rPr>
            <w:rStyle w:val="Hyperlink"/>
            <w:i w:val="0"/>
          </w:rPr>
          <w:t>http://www.nationalaglawcenter.org/assets/articles/peck_contractregulation.pdf</w:t>
        </w:r>
      </w:hyperlink>
    </w:p>
    <w:p w14:paraId="23F444C9" w14:textId="77777777" w:rsidR="00ED3C7C" w:rsidRDefault="00ED3C7C" w:rsidP="00ED3C7C">
      <w:pPr>
        <w:jc w:val="center"/>
        <w:rPr>
          <w:b/>
          <w:smallCaps/>
          <w:u w:val="single"/>
        </w:rPr>
      </w:pPr>
    </w:p>
    <w:p w14:paraId="3EA292D9" w14:textId="131A32B5" w:rsidR="00732528" w:rsidRDefault="00732528" w:rsidP="000A7CAC">
      <w:pPr>
        <w:keepNext/>
        <w:keepLines/>
        <w:jc w:val="center"/>
        <w:rPr>
          <w:b/>
          <w:smallCaps/>
          <w:u w:val="single"/>
        </w:rPr>
      </w:pPr>
      <w:r>
        <w:rPr>
          <w:b/>
          <w:smallCaps/>
          <w:u w:val="single"/>
        </w:rPr>
        <w:lastRenderedPageBreak/>
        <w:t>Awards</w:t>
      </w:r>
    </w:p>
    <w:p w14:paraId="548F07FD" w14:textId="77777777" w:rsidR="00732528" w:rsidRDefault="00732528" w:rsidP="000A7CAC">
      <w:pPr>
        <w:keepNext/>
        <w:keepLines/>
        <w:jc w:val="center"/>
        <w:rPr>
          <w:b/>
          <w:smallCaps/>
          <w:u w:val="single"/>
        </w:rPr>
      </w:pPr>
    </w:p>
    <w:p w14:paraId="683D0813" w14:textId="22FFDB8C" w:rsidR="00E42852" w:rsidRDefault="00E42852" w:rsidP="000A7CAC">
      <w:pPr>
        <w:pStyle w:val="BodyTextIndent"/>
        <w:keepNext/>
        <w:keepLines/>
        <w:spacing w:after="120"/>
        <w:ind w:left="0"/>
        <w:rPr>
          <w:bCs/>
          <w:sz w:val="24"/>
        </w:rPr>
      </w:pPr>
      <w:r>
        <w:rPr>
          <w:bCs/>
          <w:sz w:val="24"/>
        </w:rPr>
        <w:t xml:space="preserve">Finalist, ABA Silver Gavel Awards for Media and the Arts, 2022 (for </w:t>
      </w:r>
      <w:r>
        <w:rPr>
          <w:bCs/>
          <w:i/>
          <w:iCs/>
          <w:sz w:val="24"/>
        </w:rPr>
        <w:t>The Accidental History of the U.S. Immigration Courts</w:t>
      </w:r>
      <w:r>
        <w:rPr>
          <w:bCs/>
          <w:sz w:val="24"/>
        </w:rPr>
        <w:t>)</w:t>
      </w:r>
    </w:p>
    <w:p w14:paraId="613DE745" w14:textId="40F4E901" w:rsidR="005F785B" w:rsidRDefault="005F785B" w:rsidP="000A7CAC">
      <w:pPr>
        <w:pStyle w:val="BodyTextIndent"/>
        <w:keepNext/>
        <w:keepLines/>
        <w:spacing w:after="120"/>
        <w:ind w:left="0"/>
        <w:rPr>
          <w:bCs/>
          <w:sz w:val="24"/>
        </w:rPr>
      </w:pPr>
      <w:r w:rsidRPr="00B84F22">
        <w:rPr>
          <w:bCs/>
          <w:i/>
          <w:iCs/>
          <w:sz w:val="24"/>
        </w:rPr>
        <w:t>West Virginia Executive</w:t>
      </w:r>
      <w:r>
        <w:rPr>
          <w:bCs/>
          <w:sz w:val="24"/>
        </w:rPr>
        <w:t xml:space="preserve">, Lawyers </w:t>
      </w:r>
      <w:r w:rsidR="00C81F3D">
        <w:rPr>
          <w:bCs/>
          <w:sz w:val="24"/>
        </w:rPr>
        <w:t>&amp;</w:t>
      </w:r>
      <w:r>
        <w:rPr>
          <w:bCs/>
          <w:sz w:val="24"/>
        </w:rPr>
        <w:t xml:space="preserve"> Leaders Award, 2021</w:t>
      </w:r>
    </w:p>
    <w:p w14:paraId="3D643317" w14:textId="6EF96114" w:rsidR="00732528" w:rsidRDefault="00732528" w:rsidP="005F785B">
      <w:pPr>
        <w:pStyle w:val="BodyTextIndent"/>
        <w:spacing w:after="120"/>
        <w:ind w:left="0"/>
        <w:rPr>
          <w:bCs/>
          <w:sz w:val="24"/>
        </w:rPr>
      </w:pPr>
      <w:r>
        <w:rPr>
          <w:bCs/>
          <w:sz w:val="24"/>
        </w:rPr>
        <w:t xml:space="preserve">IDEA (Innovation, Design, and Entrepreneurship) Faculty Fellow, WVU, 2021-23 </w:t>
      </w:r>
    </w:p>
    <w:p w14:paraId="700E41DC" w14:textId="2AC9AAE1" w:rsidR="005F785B" w:rsidRDefault="005F785B" w:rsidP="005F785B">
      <w:pPr>
        <w:pStyle w:val="BodyTextIndent"/>
        <w:spacing w:after="120"/>
        <w:ind w:left="0"/>
        <w:rPr>
          <w:bCs/>
          <w:sz w:val="24"/>
        </w:rPr>
      </w:pPr>
      <w:r>
        <w:rPr>
          <w:bCs/>
          <w:sz w:val="24"/>
        </w:rPr>
        <w:t>Significant Scholarship Award, WVU College of Law 2020-21</w:t>
      </w:r>
    </w:p>
    <w:p w14:paraId="36B198E5" w14:textId="56434D4D" w:rsidR="005F785B" w:rsidRDefault="005F785B" w:rsidP="005F785B">
      <w:pPr>
        <w:pStyle w:val="BodyTextIndent"/>
        <w:spacing w:after="120"/>
        <w:ind w:left="0"/>
        <w:rPr>
          <w:bCs/>
          <w:sz w:val="24"/>
        </w:rPr>
      </w:pPr>
      <w:r w:rsidRPr="00B85F41">
        <w:rPr>
          <w:bCs/>
          <w:sz w:val="24"/>
        </w:rPr>
        <w:t>Significant Scholarship Award</w:t>
      </w:r>
      <w:r>
        <w:rPr>
          <w:bCs/>
          <w:sz w:val="24"/>
        </w:rPr>
        <w:t>, WVU College of Law 2018-19</w:t>
      </w:r>
    </w:p>
    <w:p w14:paraId="08ECF44F" w14:textId="5BBD73C1" w:rsidR="00AE0433" w:rsidRPr="000A7CAC" w:rsidRDefault="005F785B" w:rsidP="000A7CAC">
      <w:pPr>
        <w:pStyle w:val="BodyTextIndent"/>
        <w:spacing w:after="120"/>
        <w:ind w:left="0"/>
        <w:rPr>
          <w:bCs/>
          <w:sz w:val="24"/>
        </w:rPr>
      </w:pPr>
      <w:r>
        <w:rPr>
          <w:bCs/>
          <w:sz w:val="24"/>
        </w:rPr>
        <w:t>Significant Scholarship Award, WVU College of Law 2013-14</w:t>
      </w:r>
    </w:p>
    <w:p w14:paraId="1917D1B5" w14:textId="77777777" w:rsidR="004A7D73" w:rsidRDefault="004A7D73" w:rsidP="004A16D6">
      <w:pPr>
        <w:rPr>
          <w:b/>
          <w:smallCaps/>
          <w:u w:val="single"/>
        </w:rPr>
      </w:pPr>
    </w:p>
    <w:p w14:paraId="1D01633F" w14:textId="5023A6A8" w:rsidR="006F6B81" w:rsidRPr="00041DFA" w:rsidRDefault="004A7D73" w:rsidP="00ED3C7C">
      <w:pPr>
        <w:jc w:val="center"/>
        <w:rPr>
          <w:b/>
          <w:u w:val="single"/>
        </w:rPr>
      </w:pPr>
      <w:r>
        <w:rPr>
          <w:b/>
          <w:smallCaps/>
          <w:u w:val="single"/>
        </w:rPr>
        <w:t>E</w:t>
      </w:r>
      <w:r w:rsidR="006F6B81" w:rsidRPr="00041DFA">
        <w:rPr>
          <w:b/>
          <w:smallCaps/>
          <w:u w:val="single"/>
        </w:rPr>
        <w:t>ducation</w:t>
      </w:r>
    </w:p>
    <w:p w14:paraId="594924CD" w14:textId="77777777" w:rsidR="006F6B81" w:rsidRDefault="006F6B81" w:rsidP="00ED3C7C">
      <w:pPr>
        <w:rPr>
          <w:b/>
          <w:bCs/>
        </w:rPr>
      </w:pPr>
    </w:p>
    <w:p w14:paraId="6615C029" w14:textId="12C55DE7" w:rsidR="006F6B81" w:rsidRPr="00637999" w:rsidRDefault="006F6B81" w:rsidP="001909FA">
      <w:pPr>
        <w:spacing w:after="120"/>
      </w:pPr>
      <w:r w:rsidRPr="00B3688F">
        <w:t xml:space="preserve">LL.M. </w:t>
      </w:r>
      <w:r w:rsidR="00407C1F" w:rsidRPr="00655EA8">
        <w:rPr>
          <w:bCs/>
        </w:rPr>
        <w:t>University of Arkansas</w:t>
      </w:r>
      <w:r w:rsidR="00407C1F">
        <w:t xml:space="preserve"> </w:t>
      </w:r>
      <w:r w:rsidRPr="00B3688F">
        <w:t>2008</w:t>
      </w:r>
      <w:r w:rsidR="00407C1F">
        <w:t xml:space="preserve"> (Agricultural Law)</w:t>
      </w:r>
    </w:p>
    <w:p w14:paraId="6B79D01D" w14:textId="46C16E92" w:rsidR="006F6B81" w:rsidRPr="006F6B81" w:rsidRDefault="006F6B81" w:rsidP="001909FA">
      <w:pPr>
        <w:spacing w:after="120"/>
      </w:pPr>
      <w:r w:rsidRPr="00B3688F">
        <w:t>J.D.</w:t>
      </w:r>
      <w:r w:rsidR="00407C1F">
        <w:t xml:space="preserve"> </w:t>
      </w:r>
      <w:r w:rsidR="00407C1F" w:rsidRPr="00655EA8">
        <w:rPr>
          <w:bCs/>
        </w:rPr>
        <w:t>Yale Law School</w:t>
      </w:r>
      <w:r w:rsidR="00407C1F">
        <w:t xml:space="preserve"> </w:t>
      </w:r>
      <w:r w:rsidRPr="00B3688F">
        <w:t>1995</w:t>
      </w:r>
    </w:p>
    <w:p w14:paraId="2940F6E7" w14:textId="6080FC4D" w:rsidR="00041DFA" w:rsidRPr="004B1B0F" w:rsidRDefault="006F6B81" w:rsidP="004B1B0F">
      <w:pPr>
        <w:spacing w:after="120"/>
      </w:pPr>
      <w:r w:rsidRPr="00B3688F">
        <w:t xml:space="preserve">B.A. </w:t>
      </w:r>
      <w:r w:rsidR="00407C1F" w:rsidRPr="00655EA8">
        <w:rPr>
          <w:bCs/>
        </w:rPr>
        <w:t>Butler University</w:t>
      </w:r>
      <w:r w:rsidRPr="00B3688F">
        <w:t xml:space="preserve"> 1992</w:t>
      </w:r>
      <w:r>
        <w:t xml:space="preserve"> </w:t>
      </w:r>
      <w:r w:rsidR="00407C1F">
        <w:t>(</w:t>
      </w:r>
      <w:r w:rsidR="00407C1F" w:rsidRPr="00B3688F">
        <w:t>Journalism, Spanis</w:t>
      </w:r>
      <w:r w:rsidR="00407C1F">
        <w:t xml:space="preserve">h, </w:t>
      </w:r>
      <w:r w:rsidR="00407C1F" w:rsidRPr="00B3688F">
        <w:t>French</w:t>
      </w:r>
      <w:r w:rsidR="00407C1F">
        <w:t>)</w:t>
      </w:r>
    </w:p>
    <w:p w14:paraId="0EF3945D" w14:textId="77777777" w:rsidR="00ED3C7C" w:rsidRDefault="00ED3C7C" w:rsidP="00ED3C7C"/>
    <w:p w14:paraId="0EB3440F" w14:textId="77777777" w:rsidR="004A43BE" w:rsidRPr="00915E57" w:rsidRDefault="00915E57" w:rsidP="00ED3C7C">
      <w:pPr>
        <w:pStyle w:val="Heading1"/>
        <w:jc w:val="center"/>
        <w:rPr>
          <w:bCs w:val="0"/>
          <w:smallCaps/>
        </w:rPr>
      </w:pPr>
      <w:r w:rsidRPr="00915E57">
        <w:rPr>
          <w:bCs w:val="0"/>
          <w:smallCaps/>
        </w:rPr>
        <w:t>Judicial Clerkships</w:t>
      </w:r>
    </w:p>
    <w:p w14:paraId="0E46AB93" w14:textId="77777777" w:rsidR="00A432D3" w:rsidRPr="00655EA8" w:rsidRDefault="00A432D3" w:rsidP="00ED3C7C">
      <w:pPr>
        <w:rPr>
          <w:bCs/>
        </w:rPr>
      </w:pPr>
    </w:p>
    <w:p w14:paraId="4830DBC0" w14:textId="77777777" w:rsidR="007B1B51" w:rsidRDefault="004A43BE" w:rsidP="00ED3C7C">
      <w:r w:rsidRPr="00655EA8">
        <w:rPr>
          <w:bCs/>
        </w:rPr>
        <w:t>U.S. Court of Appeals for the Second Circuit</w:t>
      </w:r>
      <w:r w:rsidR="007B1B51" w:rsidRPr="00655EA8">
        <w:t>,</w:t>
      </w:r>
      <w:r w:rsidR="007B1B51">
        <w:t xml:space="preserve"> Hartford, Conn.</w:t>
      </w:r>
      <w:r w:rsidR="007B1B51">
        <w:tab/>
      </w:r>
      <w:r w:rsidR="007B1B51">
        <w:tab/>
      </w:r>
      <w:r w:rsidR="007B1B51">
        <w:tab/>
        <w:t>1995-96</w:t>
      </w:r>
      <w:r w:rsidRPr="00B3688F">
        <w:t xml:space="preserve"> </w:t>
      </w:r>
    </w:p>
    <w:p w14:paraId="156B3B2E" w14:textId="77777777" w:rsidR="004A43BE" w:rsidRPr="00B3688F" w:rsidRDefault="004A43BE" w:rsidP="00ED3C7C">
      <w:pPr>
        <w:rPr>
          <w:u w:val="single"/>
        </w:rPr>
      </w:pPr>
      <w:r w:rsidRPr="00B3688F">
        <w:rPr>
          <w:i/>
          <w:iCs/>
        </w:rPr>
        <w:t>Law Clerk to Chief Judge Jon O. Newman</w:t>
      </w:r>
    </w:p>
    <w:p w14:paraId="4DCA12CD" w14:textId="77777777" w:rsidR="00A432D3" w:rsidRDefault="00A432D3" w:rsidP="00ED3C7C">
      <w:pPr>
        <w:rPr>
          <w:b/>
          <w:bCs/>
        </w:rPr>
      </w:pPr>
    </w:p>
    <w:p w14:paraId="5C401A10" w14:textId="77777777" w:rsidR="007B1B51" w:rsidRDefault="004A43BE" w:rsidP="00ED3C7C">
      <w:r w:rsidRPr="00655EA8">
        <w:rPr>
          <w:bCs/>
        </w:rPr>
        <w:t>Court of Justice for the European Communities</w:t>
      </w:r>
      <w:r w:rsidR="007B1B51">
        <w:t>, Luxembourg</w:t>
      </w:r>
      <w:r w:rsidR="007B1B51">
        <w:tab/>
      </w:r>
      <w:r w:rsidR="007B1B51">
        <w:tab/>
      </w:r>
      <w:r w:rsidR="007B1B51">
        <w:tab/>
        <w:t>1999</w:t>
      </w:r>
      <w:r w:rsidRPr="00B3688F">
        <w:t xml:space="preserve"> </w:t>
      </w:r>
    </w:p>
    <w:p w14:paraId="5C816EF7" w14:textId="130BDDD1" w:rsidR="003106B9" w:rsidRPr="00041DFA" w:rsidRDefault="004A43BE" w:rsidP="00ED3C7C">
      <w:pPr>
        <w:rPr>
          <w:u w:val="single"/>
        </w:rPr>
      </w:pPr>
      <w:r w:rsidRPr="00B3688F">
        <w:rPr>
          <w:i/>
          <w:iCs/>
        </w:rPr>
        <w:t xml:space="preserve">Law Clerk to </w:t>
      </w:r>
      <w:r w:rsidR="007B1B51">
        <w:rPr>
          <w:i/>
          <w:iCs/>
        </w:rPr>
        <w:t xml:space="preserve">the late </w:t>
      </w:r>
      <w:r w:rsidRPr="00B3688F">
        <w:rPr>
          <w:i/>
          <w:iCs/>
        </w:rPr>
        <w:t>Judge G. Federico Mancini</w:t>
      </w:r>
      <w:r w:rsidRPr="00B3688F">
        <w:t xml:space="preserve"> </w:t>
      </w:r>
    </w:p>
    <w:p w14:paraId="3C4CC593" w14:textId="318F74C0" w:rsidR="00041DFA" w:rsidRDefault="00041DFA" w:rsidP="00ED3C7C">
      <w:pPr>
        <w:pStyle w:val="Heading1"/>
        <w:keepLines/>
        <w:jc w:val="center"/>
        <w:rPr>
          <w:smallCaps/>
        </w:rPr>
      </w:pPr>
    </w:p>
    <w:p w14:paraId="6C8AE314" w14:textId="56A95B70" w:rsidR="001F25B7" w:rsidRDefault="00A432D3" w:rsidP="00ED3C7C">
      <w:pPr>
        <w:pStyle w:val="Heading1"/>
        <w:keepLines/>
        <w:jc w:val="center"/>
        <w:rPr>
          <w:smallCaps/>
        </w:rPr>
      </w:pPr>
      <w:r>
        <w:rPr>
          <w:smallCaps/>
        </w:rPr>
        <w:t xml:space="preserve">Other </w:t>
      </w:r>
      <w:r w:rsidR="001F25B7" w:rsidRPr="00B3688F">
        <w:rPr>
          <w:smallCaps/>
        </w:rPr>
        <w:t>Professional</w:t>
      </w:r>
      <w:r w:rsidR="00F91C33">
        <w:rPr>
          <w:smallCaps/>
        </w:rPr>
        <w:t xml:space="preserve"> Activities &amp;</w:t>
      </w:r>
      <w:r w:rsidR="001F25B7" w:rsidRPr="00B3688F">
        <w:rPr>
          <w:smallCaps/>
        </w:rPr>
        <w:t xml:space="preserve"> Experience</w:t>
      </w:r>
    </w:p>
    <w:p w14:paraId="27365EF1" w14:textId="77777777" w:rsidR="009B1C98" w:rsidRPr="00B3688F" w:rsidRDefault="009B1C98" w:rsidP="00ED3C7C">
      <w:pPr>
        <w:pStyle w:val="BodyTextIndent"/>
        <w:rPr>
          <w:sz w:val="24"/>
        </w:rPr>
      </w:pPr>
    </w:p>
    <w:p w14:paraId="0E71789C" w14:textId="62411B1D" w:rsidR="00F91C33" w:rsidRDefault="00F91C33" w:rsidP="00ED3C7C">
      <w:pPr>
        <w:pStyle w:val="BodyTextIndent"/>
        <w:ind w:left="0"/>
        <w:rPr>
          <w:bCs/>
          <w:sz w:val="24"/>
        </w:rPr>
      </w:pPr>
      <w:proofErr w:type="spellStart"/>
      <w:r>
        <w:rPr>
          <w:bCs/>
          <w:sz w:val="24"/>
        </w:rPr>
        <w:t>Bujuuko</w:t>
      </w:r>
      <w:proofErr w:type="spellEnd"/>
      <w:r>
        <w:rPr>
          <w:bCs/>
          <w:sz w:val="24"/>
        </w:rPr>
        <w:t xml:space="preserve"> Foundation Inc.</w:t>
      </w:r>
      <w:r>
        <w:rPr>
          <w:bCs/>
          <w:sz w:val="24"/>
        </w:rPr>
        <w:tab/>
      </w:r>
      <w:r>
        <w:rPr>
          <w:bCs/>
          <w:sz w:val="24"/>
        </w:rPr>
        <w:tab/>
      </w:r>
      <w:r>
        <w:rPr>
          <w:bCs/>
          <w:sz w:val="24"/>
        </w:rPr>
        <w:tab/>
      </w:r>
      <w:r>
        <w:rPr>
          <w:bCs/>
          <w:sz w:val="24"/>
        </w:rPr>
        <w:tab/>
      </w:r>
      <w:r>
        <w:rPr>
          <w:bCs/>
          <w:sz w:val="24"/>
        </w:rPr>
        <w:tab/>
      </w:r>
      <w:r>
        <w:rPr>
          <w:bCs/>
          <w:sz w:val="24"/>
        </w:rPr>
        <w:tab/>
      </w:r>
      <w:r>
        <w:rPr>
          <w:bCs/>
          <w:sz w:val="24"/>
        </w:rPr>
        <w:tab/>
        <w:t xml:space="preserve">        2015-present</w:t>
      </w:r>
    </w:p>
    <w:p w14:paraId="76BA1980" w14:textId="66C11457" w:rsidR="00F91C33" w:rsidRDefault="00F91C33" w:rsidP="00ED3C7C">
      <w:pPr>
        <w:pStyle w:val="BodyTextIndent"/>
        <w:ind w:left="0"/>
        <w:rPr>
          <w:bCs/>
          <w:sz w:val="24"/>
        </w:rPr>
      </w:pPr>
      <w:r>
        <w:rPr>
          <w:bCs/>
          <w:i/>
          <w:sz w:val="24"/>
        </w:rPr>
        <w:t>President and Chairman</w:t>
      </w:r>
    </w:p>
    <w:p w14:paraId="322CAAA6" w14:textId="722ADC6E" w:rsidR="00F91C33" w:rsidRDefault="00F91C33" w:rsidP="00ED3C7C">
      <w:pPr>
        <w:pStyle w:val="BodyTextIndent"/>
        <w:ind w:left="0"/>
        <w:rPr>
          <w:bCs/>
          <w:sz w:val="24"/>
        </w:rPr>
      </w:pPr>
      <w:r>
        <w:rPr>
          <w:bCs/>
          <w:sz w:val="24"/>
        </w:rPr>
        <w:t xml:space="preserve">Co-founder of nonprofit organization that fosters young entrepreneurs in developing countries by sponsoring student projects to improve their own </w:t>
      </w:r>
      <w:r w:rsidR="003619B9">
        <w:rPr>
          <w:bCs/>
          <w:sz w:val="24"/>
        </w:rPr>
        <w:t xml:space="preserve">secondary </w:t>
      </w:r>
      <w:r>
        <w:rPr>
          <w:bCs/>
          <w:sz w:val="24"/>
        </w:rPr>
        <w:t xml:space="preserve">schools. </w:t>
      </w:r>
    </w:p>
    <w:p w14:paraId="769B820F" w14:textId="5863952B" w:rsidR="00F91C33" w:rsidRDefault="00F91C33" w:rsidP="00ED3C7C">
      <w:pPr>
        <w:pStyle w:val="BodyTextIndent"/>
        <w:ind w:left="0"/>
        <w:rPr>
          <w:bCs/>
          <w:sz w:val="24"/>
        </w:rPr>
      </w:pPr>
    </w:p>
    <w:p w14:paraId="3A0071D4" w14:textId="5466B4E2" w:rsidR="007E7755" w:rsidRDefault="007E7755" w:rsidP="007E7755">
      <w:pPr>
        <w:pStyle w:val="BodyTextIndent"/>
        <w:ind w:left="0"/>
        <w:rPr>
          <w:bCs/>
          <w:sz w:val="24"/>
        </w:rPr>
      </w:pPr>
      <w:r>
        <w:rPr>
          <w:bCs/>
          <w:sz w:val="24"/>
        </w:rPr>
        <w:t>U.S. Conference of Catholic Bishops Afghan Support Project</w:t>
      </w:r>
      <w:r>
        <w:rPr>
          <w:bCs/>
          <w:sz w:val="24"/>
        </w:rPr>
        <w:tab/>
        <w:t xml:space="preserve">        Dec. 2021-Jan. 2022</w:t>
      </w:r>
    </w:p>
    <w:p w14:paraId="7F5E83FC" w14:textId="03363053" w:rsidR="007E7755" w:rsidRPr="00A83909" w:rsidRDefault="007E7755" w:rsidP="00ED3C7C">
      <w:pPr>
        <w:pStyle w:val="BodyTextIndent"/>
        <w:ind w:left="0"/>
        <w:rPr>
          <w:bCs/>
          <w:i/>
          <w:iCs/>
          <w:sz w:val="24"/>
        </w:rPr>
      </w:pPr>
      <w:r w:rsidRPr="00A83909">
        <w:rPr>
          <w:bCs/>
          <w:i/>
          <w:iCs/>
          <w:sz w:val="24"/>
        </w:rPr>
        <w:t>Attorney Volunteer</w:t>
      </w:r>
    </w:p>
    <w:p w14:paraId="50E89B0C" w14:textId="641F7E47" w:rsidR="007E7755" w:rsidRDefault="00A83909" w:rsidP="00ED3C7C">
      <w:pPr>
        <w:pStyle w:val="BodyTextIndent"/>
        <w:ind w:left="0"/>
        <w:rPr>
          <w:bCs/>
          <w:sz w:val="24"/>
        </w:rPr>
      </w:pPr>
      <w:r>
        <w:rPr>
          <w:bCs/>
          <w:sz w:val="24"/>
        </w:rPr>
        <w:t>Conducted one-on-one consultations with arriving Afghans at U.S. military base for three weeks to educate individuals on potential immigration. Designed and supervised WVU Immigration Law Clinic students in conducting asylum workshop with arriving Afghans.</w:t>
      </w:r>
    </w:p>
    <w:p w14:paraId="0ED9E645" w14:textId="77777777" w:rsidR="007E7755" w:rsidRDefault="007E7755" w:rsidP="00C81F3D">
      <w:pPr>
        <w:pStyle w:val="BodyTextIndent"/>
        <w:ind w:left="0"/>
        <w:rPr>
          <w:sz w:val="24"/>
        </w:rPr>
      </w:pPr>
    </w:p>
    <w:p w14:paraId="2EAD5E4C" w14:textId="6440390F" w:rsidR="00C81F3D" w:rsidRDefault="00C81F3D" w:rsidP="00C81F3D">
      <w:pPr>
        <w:pStyle w:val="BodyTextIndent"/>
        <w:ind w:left="0"/>
        <w:rPr>
          <w:sz w:val="24"/>
        </w:rPr>
      </w:pPr>
      <w:r w:rsidRPr="00BD289D">
        <w:rPr>
          <w:sz w:val="24"/>
        </w:rPr>
        <w:t>University of Arkansas School of Law, Fayetteville, Ark.</w:t>
      </w:r>
      <w:r>
        <w:rPr>
          <w:sz w:val="24"/>
        </w:rPr>
        <w:tab/>
      </w:r>
      <w:r>
        <w:rPr>
          <w:sz w:val="24"/>
        </w:rPr>
        <w:tab/>
      </w:r>
      <w:r>
        <w:rPr>
          <w:sz w:val="24"/>
        </w:rPr>
        <w:tab/>
      </w:r>
      <w:r>
        <w:rPr>
          <w:sz w:val="24"/>
        </w:rPr>
        <w:tab/>
        <w:t>2008-09</w:t>
      </w:r>
      <w:r w:rsidRPr="00BD289D">
        <w:rPr>
          <w:sz w:val="24"/>
        </w:rPr>
        <w:t xml:space="preserve"> </w:t>
      </w:r>
    </w:p>
    <w:p w14:paraId="5F56F8F8" w14:textId="52510685" w:rsidR="00C81F3D" w:rsidRDefault="00C81F3D" w:rsidP="00C81F3D">
      <w:pPr>
        <w:pStyle w:val="BodyTextIndent"/>
        <w:ind w:left="0"/>
        <w:rPr>
          <w:sz w:val="24"/>
        </w:rPr>
      </w:pPr>
      <w:r w:rsidRPr="00B3688F">
        <w:rPr>
          <w:i/>
          <w:iCs/>
          <w:sz w:val="24"/>
        </w:rPr>
        <w:t>Adjunct Professor</w:t>
      </w:r>
      <w:r>
        <w:rPr>
          <w:i/>
          <w:iCs/>
          <w:sz w:val="24"/>
        </w:rPr>
        <w:t xml:space="preserve"> of Law</w:t>
      </w:r>
      <w:r w:rsidRPr="00B3688F">
        <w:rPr>
          <w:i/>
          <w:iCs/>
          <w:sz w:val="24"/>
        </w:rPr>
        <w:t xml:space="preserve"> </w:t>
      </w:r>
    </w:p>
    <w:p w14:paraId="269A3124" w14:textId="77777777" w:rsidR="00C81F3D" w:rsidRDefault="00C81F3D" w:rsidP="00C81F3D">
      <w:pPr>
        <w:pStyle w:val="BodyTextIndent"/>
        <w:ind w:left="0"/>
        <w:rPr>
          <w:sz w:val="24"/>
        </w:rPr>
      </w:pPr>
      <w:r>
        <w:rPr>
          <w:iCs/>
          <w:sz w:val="24"/>
        </w:rPr>
        <w:t>Courses:</w:t>
      </w:r>
      <w:r>
        <w:rPr>
          <w:sz w:val="24"/>
        </w:rPr>
        <w:t xml:space="preserve"> International Environmental Law (J.D. program); Sustainable Agriculture (LL.M. program in Agricultural Law)</w:t>
      </w:r>
    </w:p>
    <w:p w14:paraId="3F093585" w14:textId="77777777" w:rsidR="00C81F3D" w:rsidRDefault="00C81F3D" w:rsidP="00ED3C7C">
      <w:pPr>
        <w:pStyle w:val="BodyTextIndent"/>
        <w:ind w:left="0"/>
        <w:rPr>
          <w:bCs/>
          <w:sz w:val="24"/>
        </w:rPr>
      </w:pPr>
    </w:p>
    <w:p w14:paraId="6BE513F2" w14:textId="73E54EB4" w:rsidR="00A432D3" w:rsidRDefault="001F25B7" w:rsidP="00ED3C7C">
      <w:pPr>
        <w:pStyle w:val="BodyTextIndent"/>
        <w:ind w:left="0"/>
        <w:rPr>
          <w:sz w:val="24"/>
        </w:rPr>
      </w:pPr>
      <w:r w:rsidRPr="00655EA8">
        <w:rPr>
          <w:bCs/>
          <w:sz w:val="24"/>
        </w:rPr>
        <w:t>Boies, Schiller &amp; Flexner LLP,</w:t>
      </w:r>
      <w:r w:rsidRPr="00B3688F">
        <w:rPr>
          <w:b/>
          <w:bCs/>
          <w:sz w:val="24"/>
        </w:rPr>
        <w:t xml:space="preserve"> </w:t>
      </w:r>
      <w:r w:rsidR="00A432D3">
        <w:rPr>
          <w:sz w:val="24"/>
        </w:rPr>
        <w:t>Washington D.C.</w:t>
      </w:r>
      <w:r w:rsidR="00A432D3">
        <w:rPr>
          <w:sz w:val="24"/>
        </w:rPr>
        <w:tab/>
      </w:r>
      <w:r w:rsidR="00A432D3">
        <w:rPr>
          <w:sz w:val="24"/>
        </w:rPr>
        <w:tab/>
      </w:r>
      <w:r w:rsidR="00A432D3">
        <w:rPr>
          <w:sz w:val="24"/>
        </w:rPr>
        <w:tab/>
      </w:r>
      <w:r w:rsidR="00A432D3">
        <w:rPr>
          <w:sz w:val="24"/>
        </w:rPr>
        <w:tab/>
      </w:r>
      <w:r w:rsidR="00A432D3">
        <w:rPr>
          <w:sz w:val="24"/>
        </w:rPr>
        <w:tab/>
        <w:t>1999-2005</w:t>
      </w:r>
      <w:r w:rsidRPr="00B3688F">
        <w:rPr>
          <w:sz w:val="24"/>
        </w:rPr>
        <w:t xml:space="preserve">  </w:t>
      </w:r>
    </w:p>
    <w:p w14:paraId="4E3B274B" w14:textId="77777777" w:rsidR="00A432D3" w:rsidRDefault="004D7190" w:rsidP="00ED3C7C">
      <w:pPr>
        <w:pStyle w:val="BodyTextIndent"/>
        <w:ind w:left="0"/>
        <w:rPr>
          <w:sz w:val="24"/>
        </w:rPr>
      </w:pPr>
      <w:r>
        <w:rPr>
          <w:i/>
          <w:iCs/>
          <w:sz w:val="24"/>
        </w:rPr>
        <w:t>Senior Attorney</w:t>
      </w:r>
      <w:r w:rsidR="001F25B7" w:rsidRPr="00B3688F">
        <w:rPr>
          <w:i/>
          <w:iCs/>
          <w:sz w:val="24"/>
        </w:rPr>
        <w:t>, International Arbitration and Litigatio</w:t>
      </w:r>
      <w:r w:rsidR="00A432D3">
        <w:rPr>
          <w:i/>
          <w:iCs/>
          <w:sz w:val="24"/>
        </w:rPr>
        <w:t>n</w:t>
      </w:r>
      <w:r w:rsidR="001F25B7" w:rsidRPr="00B3688F">
        <w:rPr>
          <w:sz w:val="24"/>
        </w:rPr>
        <w:t xml:space="preserve">  </w:t>
      </w:r>
    </w:p>
    <w:p w14:paraId="4E5F562A" w14:textId="77777777" w:rsidR="001F25B7" w:rsidRDefault="001F25B7" w:rsidP="00ED3C7C">
      <w:pPr>
        <w:pStyle w:val="BodyTextIndent"/>
        <w:ind w:left="0"/>
        <w:rPr>
          <w:sz w:val="24"/>
        </w:rPr>
      </w:pPr>
      <w:r w:rsidRPr="00B3688F">
        <w:rPr>
          <w:sz w:val="24"/>
        </w:rPr>
        <w:lastRenderedPageBreak/>
        <w:t xml:space="preserve">Represented clients through all stages of national and international arbitral proceedings, including UNCITRAL, ICC, and AAA.  Represented clients in complex commercial litigation, including </w:t>
      </w:r>
      <w:r w:rsidR="004D7190">
        <w:rPr>
          <w:sz w:val="24"/>
        </w:rPr>
        <w:t xml:space="preserve">antitrust </w:t>
      </w:r>
      <w:r w:rsidRPr="00B3688F">
        <w:rPr>
          <w:sz w:val="24"/>
        </w:rPr>
        <w:t xml:space="preserve">class actions.  </w:t>
      </w:r>
    </w:p>
    <w:p w14:paraId="508ACAF6" w14:textId="77777777" w:rsidR="00AE0433" w:rsidRDefault="00AE0433" w:rsidP="00ED3C7C">
      <w:pPr>
        <w:pStyle w:val="BodyTextIndent"/>
        <w:ind w:left="0"/>
        <w:rPr>
          <w:bCs/>
          <w:sz w:val="24"/>
        </w:rPr>
      </w:pPr>
    </w:p>
    <w:p w14:paraId="608A88D8" w14:textId="7208A40F" w:rsidR="00A432D3" w:rsidRDefault="001F25B7" w:rsidP="00ED3C7C">
      <w:pPr>
        <w:pStyle w:val="BodyTextIndent"/>
        <w:ind w:left="0"/>
        <w:rPr>
          <w:sz w:val="24"/>
        </w:rPr>
      </w:pPr>
      <w:r w:rsidRPr="00655EA8">
        <w:rPr>
          <w:bCs/>
          <w:sz w:val="24"/>
        </w:rPr>
        <w:t>Baker &amp; Daniels, LLP</w:t>
      </w:r>
      <w:r w:rsidR="00A432D3" w:rsidRPr="00655EA8">
        <w:rPr>
          <w:sz w:val="24"/>
        </w:rPr>
        <w:t>,</w:t>
      </w:r>
      <w:r w:rsidR="00A432D3">
        <w:rPr>
          <w:sz w:val="24"/>
        </w:rPr>
        <w:t xml:space="preserve"> Indianapolis, Ind.</w:t>
      </w:r>
      <w:r w:rsidR="00A432D3">
        <w:rPr>
          <w:sz w:val="24"/>
        </w:rPr>
        <w:tab/>
      </w:r>
      <w:r w:rsidR="00A432D3">
        <w:rPr>
          <w:sz w:val="24"/>
        </w:rPr>
        <w:tab/>
      </w:r>
      <w:r w:rsidR="00A432D3">
        <w:rPr>
          <w:sz w:val="24"/>
        </w:rPr>
        <w:tab/>
      </w:r>
      <w:r w:rsidR="00A432D3">
        <w:rPr>
          <w:sz w:val="24"/>
        </w:rPr>
        <w:tab/>
      </w:r>
      <w:r w:rsidR="00A432D3">
        <w:rPr>
          <w:sz w:val="24"/>
        </w:rPr>
        <w:tab/>
      </w:r>
      <w:r w:rsidR="00A432D3">
        <w:rPr>
          <w:sz w:val="24"/>
        </w:rPr>
        <w:tab/>
        <w:t>1997-98</w:t>
      </w:r>
      <w:r w:rsidRPr="00B3688F">
        <w:rPr>
          <w:sz w:val="24"/>
        </w:rPr>
        <w:t xml:space="preserve">  </w:t>
      </w:r>
    </w:p>
    <w:p w14:paraId="3DB0AC5F" w14:textId="77777777" w:rsidR="00A432D3" w:rsidRDefault="00A432D3" w:rsidP="00ED3C7C">
      <w:pPr>
        <w:pStyle w:val="BodyTextIndent"/>
        <w:ind w:left="0"/>
        <w:rPr>
          <w:sz w:val="24"/>
        </w:rPr>
      </w:pPr>
      <w:r>
        <w:rPr>
          <w:i/>
          <w:iCs/>
          <w:sz w:val="24"/>
        </w:rPr>
        <w:t>A</w:t>
      </w:r>
      <w:r w:rsidR="001F25B7" w:rsidRPr="00B3688F">
        <w:rPr>
          <w:i/>
          <w:iCs/>
          <w:sz w:val="24"/>
        </w:rPr>
        <w:t>ssociate</w:t>
      </w:r>
      <w:r>
        <w:rPr>
          <w:i/>
          <w:iCs/>
          <w:sz w:val="24"/>
        </w:rPr>
        <w:t>, Litigation</w:t>
      </w:r>
      <w:r w:rsidR="001F25B7" w:rsidRPr="00B3688F">
        <w:rPr>
          <w:i/>
          <w:iCs/>
          <w:sz w:val="24"/>
        </w:rPr>
        <w:t>.</w:t>
      </w:r>
      <w:r w:rsidR="001F25B7" w:rsidRPr="00B3688F">
        <w:rPr>
          <w:sz w:val="24"/>
        </w:rPr>
        <w:t xml:space="preserve">  </w:t>
      </w:r>
    </w:p>
    <w:p w14:paraId="3DD1938D" w14:textId="77777777" w:rsidR="001F25B7" w:rsidRDefault="001F25B7" w:rsidP="00ED3C7C">
      <w:pPr>
        <w:pStyle w:val="BodyTextIndent"/>
        <w:ind w:left="0"/>
        <w:rPr>
          <w:sz w:val="24"/>
        </w:rPr>
      </w:pPr>
      <w:r w:rsidRPr="00B3688F">
        <w:rPr>
          <w:sz w:val="24"/>
        </w:rPr>
        <w:t>Matter</w:t>
      </w:r>
      <w:r w:rsidR="00964FDE">
        <w:rPr>
          <w:sz w:val="24"/>
        </w:rPr>
        <w:t>s included railroad property</w:t>
      </w:r>
      <w:r w:rsidRPr="00B3688F">
        <w:rPr>
          <w:sz w:val="24"/>
        </w:rPr>
        <w:t>, employment discrimination, and commercial contracts.</w:t>
      </w:r>
    </w:p>
    <w:p w14:paraId="2C16564D" w14:textId="77777777" w:rsidR="009B1C98" w:rsidRPr="00B3688F" w:rsidRDefault="009B1C98" w:rsidP="00ED3C7C">
      <w:pPr>
        <w:pStyle w:val="BodyTextIndent"/>
        <w:rPr>
          <w:sz w:val="24"/>
        </w:rPr>
      </w:pPr>
    </w:p>
    <w:p w14:paraId="6FF985C9" w14:textId="7F08B872" w:rsidR="00A432D3" w:rsidRPr="004B1B0F" w:rsidRDefault="001F25B7" w:rsidP="004B1B0F">
      <w:pPr>
        <w:rPr>
          <w:bCs/>
        </w:rPr>
      </w:pPr>
      <w:r w:rsidRPr="00655EA8">
        <w:rPr>
          <w:bCs/>
        </w:rPr>
        <w:t>Global Constitutionalism Project at Yale Law School</w:t>
      </w:r>
      <w:r w:rsidR="00A432D3" w:rsidRPr="00655EA8">
        <w:t>,</w:t>
      </w:r>
      <w:r w:rsidR="00A432D3">
        <w:t xml:space="preserve"> New Haven, Conn.</w:t>
      </w:r>
      <w:r w:rsidR="00A432D3">
        <w:tab/>
      </w:r>
      <w:r w:rsidR="007B5D4C">
        <w:tab/>
      </w:r>
      <w:r w:rsidR="00A432D3">
        <w:t>1996-97</w:t>
      </w:r>
      <w:r w:rsidRPr="00B3688F">
        <w:t xml:space="preserve"> </w:t>
      </w:r>
      <w:r w:rsidRPr="00B3688F">
        <w:rPr>
          <w:i/>
          <w:iCs/>
        </w:rPr>
        <w:t>Assistant Director and Senior Research Fellow</w:t>
      </w:r>
      <w:r w:rsidRPr="00B3688F">
        <w:t xml:space="preserve">.  </w:t>
      </w:r>
    </w:p>
    <w:p w14:paraId="4E40434C" w14:textId="77777777" w:rsidR="00A83909" w:rsidRDefault="001F25B7" w:rsidP="00A83909">
      <w:pPr>
        <w:pStyle w:val="BodyTextIndent"/>
        <w:ind w:left="0"/>
        <w:rPr>
          <w:b/>
          <w:bCs/>
          <w:i/>
          <w:iCs/>
          <w:smallCaps/>
          <w:u w:val="single"/>
        </w:rPr>
      </w:pPr>
      <w:r w:rsidRPr="00B3688F">
        <w:rPr>
          <w:sz w:val="24"/>
        </w:rPr>
        <w:t>Conducted research and prepared course materials for annual seminar of supreme and constitutional court judges from around the world.  Observed and provided research support for judges at seminars.</w:t>
      </w:r>
    </w:p>
    <w:p w14:paraId="24EB7B7C" w14:textId="77777777" w:rsidR="00407C1F" w:rsidRDefault="00407C1F" w:rsidP="00A83909">
      <w:pPr>
        <w:pStyle w:val="BodyTextIndent"/>
        <w:ind w:left="0"/>
        <w:rPr>
          <w:b/>
          <w:bCs/>
          <w:i/>
          <w:iCs/>
          <w:smallCaps/>
          <w:u w:val="single"/>
        </w:rPr>
      </w:pPr>
    </w:p>
    <w:p w14:paraId="00FE63C4" w14:textId="77777777" w:rsidR="00AE0433" w:rsidRDefault="00AE0433" w:rsidP="00407C1F">
      <w:pPr>
        <w:jc w:val="center"/>
        <w:rPr>
          <w:b/>
          <w:bCs/>
          <w:smallCaps/>
          <w:u w:val="single"/>
        </w:rPr>
      </w:pPr>
    </w:p>
    <w:p w14:paraId="6E417581" w14:textId="7C6670B2" w:rsidR="00A432D3" w:rsidRPr="00407C1F" w:rsidRDefault="001F25B7" w:rsidP="00407C1F">
      <w:pPr>
        <w:jc w:val="center"/>
        <w:rPr>
          <w:b/>
          <w:bCs/>
          <w:i/>
          <w:iCs/>
          <w:smallCaps/>
          <w:sz w:val="22"/>
          <w:u w:val="single"/>
        </w:rPr>
      </w:pPr>
      <w:r w:rsidRPr="00B3688F">
        <w:rPr>
          <w:b/>
          <w:bCs/>
          <w:smallCaps/>
          <w:u w:val="single"/>
        </w:rPr>
        <w:t>Bar Admissions</w:t>
      </w:r>
    </w:p>
    <w:p w14:paraId="6887FC68" w14:textId="77777777" w:rsidR="00ED3C7C" w:rsidRPr="00ED3C7C" w:rsidRDefault="00ED3C7C" w:rsidP="00ED3C7C">
      <w:pPr>
        <w:pStyle w:val="BodyText"/>
        <w:jc w:val="center"/>
        <w:rPr>
          <w:b/>
          <w:bCs/>
          <w:smallCaps/>
          <w:u w:val="single"/>
        </w:rPr>
      </w:pPr>
    </w:p>
    <w:p w14:paraId="6045C38F" w14:textId="11BCBF21" w:rsidR="006F6B81" w:rsidRDefault="0063760B" w:rsidP="00ED3C7C">
      <w:pPr>
        <w:jc w:val="center"/>
      </w:pPr>
      <w:r>
        <w:t>West Virginia, District of Columbia</w:t>
      </w:r>
      <w:r w:rsidR="00AF46F9">
        <w:t>, Indiana</w:t>
      </w:r>
    </w:p>
    <w:p w14:paraId="6F6C1BCA" w14:textId="1E9321E4" w:rsidR="006F6B81" w:rsidRDefault="006F6B81" w:rsidP="00ED3C7C"/>
    <w:p w14:paraId="0D87E57F" w14:textId="77777777" w:rsidR="00ED3C7C" w:rsidRDefault="00ED3C7C" w:rsidP="00ED3C7C"/>
    <w:p w14:paraId="54294FFF" w14:textId="43EAFFD2" w:rsidR="006F6B81" w:rsidRDefault="006F6B81" w:rsidP="00ED3C7C">
      <w:pPr>
        <w:jc w:val="center"/>
        <w:rPr>
          <w:b/>
          <w:smallCaps/>
          <w:u w:val="single"/>
        </w:rPr>
      </w:pPr>
      <w:r w:rsidRPr="006F6B81">
        <w:rPr>
          <w:b/>
          <w:smallCaps/>
          <w:u w:val="single"/>
        </w:rPr>
        <w:t>Skills</w:t>
      </w:r>
    </w:p>
    <w:p w14:paraId="2964E432" w14:textId="77777777" w:rsidR="00ED3C7C" w:rsidRPr="00ED3C7C" w:rsidRDefault="00ED3C7C" w:rsidP="00ED3C7C">
      <w:pPr>
        <w:jc w:val="center"/>
        <w:rPr>
          <w:b/>
          <w:smallCaps/>
          <w:u w:val="single"/>
        </w:rPr>
      </w:pPr>
    </w:p>
    <w:p w14:paraId="4FEEDD2D" w14:textId="2020AB4B" w:rsidR="006F6B81" w:rsidRPr="006F6B81" w:rsidRDefault="006F6B81" w:rsidP="00ED3C7C">
      <w:pPr>
        <w:jc w:val="center"/>
      </w:pPr>
      <w:r>
        <w:t>Conversational fluency in Spanish, Portuguese</w:t>
      </w:r>
      <w:r w:rsidR="005652AD">
        <w:t xml:space="preserve">, </w:t>
      </w:r>
      <w:r>
        <w:t>and French</w:t>
      </w:r>
    </w:p>
    <w:sectPr w:rsidR="006F6B81" w:rsidRPr="006F6B81" w:rsidSect="00FB048F">
      <w:footerReference w:type="default" r:id="rId32"/>
      <w:type w:val="continuous"/>
      <w:pgSz w:w="12240" w:h="15840" w:code="1"/>
      <w:pgMar w:top="720" w:right="18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7494CD" w14:textId="77777777" w:rsidR="006876DE" w:rsidRDefault="006876DE" w:rsidP="00B61F12">
      <w:r>
        <w:separator/>
      </w:r>
    </w:p>
  </w:endnote>
  <w:endnote w:type="continuationSeparator" w:id="0">
    <w:p w14:paraId="75570466" w14:textId="77777777" w:rsidR="006876DE" w:rsidRDefault="006876DE" w:rsidP="00B61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4D7E97" w14:textId="24953E90" w:rsidR="00C97F7D" w:rsidRDefault="00C97F7D" w:rsidP="00B61F12">
    <w:pPr>
      <w:pStyle w:val="Footer"/>
      <w:pBdr>
        <w:top w:val="thinThickSmallGap" w:sz="24" w:space="1" w:color="622423"/>
      </w:pBdr>
      <w:tabs>
        <w:tab w:val="clear" w:pos="4680"/>
        <w:tab w:val="clear" w:pos="9360"/>
        <w:tab w:val="right" w:pos="9000"/>
      </w:tabs>
      <w:rPr>
        <w:rFonts w:ascii="Cambria" w:hAnsi="Cambria"/>
      </w:rPr>
    </w:pPr>
    <w:r>
      <w:rPr>
        <w:rFonts w:ascii="Cambria" w:hAnsi="Cambria"/>
      </w:rPr>
      <w:t xml:space="preserve">Alison </w:t>
    </w:r>
    <w:r w:rsidR="00416A99">
      <w:rPr>
        <w:rFonts w:ascii="Cambria" w:hAnsi="Cambria"/>
      </w:rPr>
      <w:t>Dinzeo</w:t>
    </w:r>
    <w:r>
      <w:rPr>
        <w:rFonts w:ascii="Cambria" w:hAnsi="Cambria"/>
      </w:rPr>
      <w:tab/>
      <w:t xml:space="preserve">Page </w:t>
    </w:r>
    <w:r>
      <w:fldChar w:fldCharType="begin"/>
    </w:r>
    <w:r>
      <w:instrText xml:space="preserve"> PAGE   \* MERGEFORMAT </w:instrText>
    </w:r>
    <w:r>
      <w:fldChar w:fldCharType="separate"/>
    </w:r>
    <w:r w:rsidR="0035010C" w:rsidRPr="0035010C">
      <w:rPr>
        <w:rFonts w:ascii="Cambria" w:hAnsi="Cambria"/>
        <w:noProof/>
      </w:rPr>
      <w:t>1</w:t>
    </w:r>
    <w:r>
      <w:rPr>
        <w:rFonts w:ascii="Cambria" w:hAnsi="Cambria"/>
        <w:noProof/>
      </w:rPr>
      <w:fldChar w:fldCharType="end"/>
    </w:r>
  </w:p>
  <w:p w14:paraId="1BFE3E4D" w14:textId="77777777" w:rsidR="00C97F7D" w:rsidRDefault="00C97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80B75B" w14:textId="77777777" w:rsidR="006876DE" w:rsidRDefault="006876DE" w:rsidP="00B61F12">
      <w:r>
        <w:separator/>
      </w:r>
    </w:p>
  </w:footnote>
  <w:footnote w:type="continuationSeparator" w:id="0">
    <w:p w14:paraId="2820C217" w14:textId="77777777" w:rsidR="006876DE" w:rsidRDefault="006876DE" w:rsidP="00B61F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9B2099"/>
    <w:multiLevelType w:val="hybridMultilevel"/>
    <w:tmpl w:val="A31CF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B3275"/>
    <w:multiLevelType w:val="hybridMultilevel"/>
    <w:tmpl w:val="C538A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412FD7"/>
    <w:multiLevelType w:val="hybridMultilevel"/>
    <w:tmpl w:val="27462E2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A6C27AB"/>
    <w:multiLevelType w:val="hybridMultilevel"/>
    <w:tmpl w:val="09B8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534C67"/>
    <w:multiLevelType w:val="hybridMultilevel"/>
    <w:tmpl w:val="901C2D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412D6B"/>
    <w:multiLevelType w:val="hybridMultilevel"/>
    <w:tmpl w:val="35FC58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F97B96"/>
    <w:multiLevelType w:val="hybridMultilevel"/>
    <w:tmpl w:val="D668D6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B0399F"/>
    <w:multiLevelType w:val="hybridMultilevel"/>
    <w:tmpl w:val="86EC99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061B6C"/>
    <w:multiLevelType w:val="hybridMultilevel"/>
    <w:tmpl w:val="520C1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415610"/>
    <w:multiLevelType w:val="hybridMultilevel"/>
    <w:tmpl w:val="E242A6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A269B0"/>
    <w:multiLevelType w:val="hybridMultilevel"/>
    <w:tmpl w:val="A1C0E1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8A4C00"/>
    <w:multiLevelType w:val="hybridMultilevel"/>
    <w:tmpl w:val="D93455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7C56C1"/>
    <w:multiLevelType w:val="hybridMultilevel"/>
    <w:tmpl w:val="D7C09A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E1796E"/>
    <w:multiLevelType w:val="hybridMultilevel"/>
    <w:tmpl w:val="64F6C1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672F27"/>
    <w:multiLevelType w:val="hybridMultilevel"/>
    <w:tmpl w:val="4CE67C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3440FA"/>
    <w:multiLevelType w:val="hybridMultilevel"/>
    <w:tmpl w:val="D422CD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8137013">
    <w:abstractNumId w:val="14"/>
  </w:num>
  <w:num w:numId="2" w16cid:durableId="159930576">
    <w:abstractNumId w:val="6"/>
  </w:num>
  <w:num w:numId="3" w16cid:durableId="1077552353">
    <w:abstractNumId w:val="5"/>
  </w:num>
  <w:num w:numId="4" w16cid:durableId="597835518">
    <w:abstractNumId w:val="2"/>
  </w:num>
  <w:num w:numId="5" w16cid:durableId="1837333047">
    <w:abstractNumId w:val="15"/>
  </w:num>
  <w:num w:numId="6" w16cid:durableId="104272622">
    <w:abstractNumId w:val="10"/>
  </w:num>
  <w:num w:numId="7" w16cid:durableId="696124614">
    <w:abstractNumId w:val="11"/>
  </w:num>
  <w:num w:numId="8" w16cid:durableId="660424490">
    <w:abstractNumId w:val="9"/>
  </w:num>
  <w:num w:numId="9" w16cid:durableId="370541603">
    <w:abstractNumId w:val="4"/>
  </w:num>
  <w:num w:numId="10" w16cid:durableId="1791778770">
    <w:abstractNumId w:val="13"/>
  </w:num>
  <w:num w:numId="11" w16cid:durableId="2108841407">
    <w:abstractNumId w:val="12"/>
  </w:num>
  <w:num w:numId="12" w16cid:durableId="838616992">
    <w:abstractNumId w:val="1"/>
  </w:num>
  <w:num w:numId="13" w16cid:durableId="445318288">
    <w:abstractNumId w:val="7"/>
  </w:num>
  <w:num w:numId="14" w16cid:durableId="1488740012">
    <w:abstractNumId w:val="8"/>
  </w:num>
  <w:num w:numId="15" w16cid:durableId="1317339955">
    <w:abstractNumId w:val="0"/>
  </w:num>
  <w:num w:numId="16" w16cid:durableId="85511780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CC0"/>
    <w:rsid w:val="000004DD"/>
    <w:rsid w:val="00007470"/>
    <w:rsid w:val="000172C8"/>
    <w:rsid w:val="00017892"/>
    <w:rsid w:val="00023D8C"/>
    <w:rsid w:val="0002791C"/>
    <w:rsid w:val="00031196"/>
    <w:rsid w:val="000408A5"/>
    <w:rsid w:val="000410B3"/>
    <w:rsid w:val="00041DFA"/>
    <w:rsid w:val="00056B3A"/>
    <w:rsid w:val="000578A4"/>
    <w:rsid w:val="00067241"/>
    <w:rsid w:val="00081B16"/>
    <w:rsid w:val="000A7A48"/>
    <w:rsid w:val="000A7CAC"/>
    <w:rsid w:val="000A7E94"/>
    <w:rsid w:val="000B2FD2"/>
    <w:rsid w:val="000B5CB3"/>
    <w:rsid w:val="000B6DD3"/>
    <w:rsid w:val="000C20F0"/>
    <w:rsid w:val="000D6104"/>
    <w:rsid w:val="000F2D78"/>
    <w:rsid w:val="000F51CB"/>
    <w:rsid w:val="000F5BBD"/>
    <w:rsid w:val="0010030E"/>
    <w:rsid w:val="00110183"/>
    <w:rsid w:val="001209BB"/>
    <w:rsid w:val="00127BFF"/>
    <w:rsid w:val="0013032D"/>
    <w:rsid w:val="00142241"/>
    <w:rsid w:val="0015753C"/>
    <w:rsid w:val="001618FB"/>
    <w:rsid w:val="00165F8E"/>
    <w:rsid w:val="001705AB"/>
    <w:rsid w:val="00170881"/>
    <w:rsid w:val="00177DDE"/>
    <w:rsid w:val="001909FA"/>
    <w:rsid w:val="00192AD7"/>
    <w:rsid w:val="00196AF5"/>
    <w:rsid w:val="001A1F9E"/>
    <w:rsid w:val="001A6839"/>
    <w:rsid w:val="001B0858"/>
    <w:rsid w:val="001B5FEC"/>
    <w:rsid w:val="001C0E96"/>
    <w:rsid w:val="001C1323"/>
    <w:rsid w:val="001D0F3E"/>
    <w:rsid w:val="001E03C3"/>
    <w:rsid w:val="001F0887"/>
    <w:rsid w:val="001F25B7"/>
    <w:rsid w:val="001F3C24"/>
    <w:rsid w:val="001F50CC"/>
    <w:rsid w:val="002022BF"/>
    <w:rsid w:val="00203F6C"/>
    <w:rsid w:val="00205B97"/>
    <w:rsid w:val="00207412"/>
    <w:rsid w:val="00211B6E"/>
    <w:rsid w:val="0022110B"/>
    <w:rsid w:val="0022219B"/>
    <w:rsid w:val="00222AB1"/>
    <w:rsid w:val="002278EF"/>
    <w:rsid w:val="00227CCF"/>
    <w:rsid w:val="00235F28"/>
    <w:rsid w:val="00240025"/>
    <w:rsid w:val="00242C05"/>
    <w:rsid w:val="00261EB7"/>
    <w:rsid w:val="00271CE1"/>
    <w:rsid w:val="00281A98"/>
    <w:rsid w:val="00285BC4"/>
    <w:rsid w:val="00295B22"/>
    <w:rsid w:val="002C42B7"/>
    <w:rsid w:val="002F1FF7"/>
    <w:rsid w:val="003015CC"/>
    <w:rsid w:val="003106B9"/>
    <w:rsid w:val="00316093"/>
    <w:rsid w:val="00317C44"/>
    <w:rsid w:val="00335071"/>
    <w:rsid w:val="0035010C"/>
    <w:rsid w:val="003526AE"/>
    <w:rsid w:val="003619B9"/>
    <w:rsid w:val="00361F9C"/>
    <w:rsid w:val="00365708"/>
    <w:rsid w:val="003665FC"/>
    <w:rsid w:val="00377E4D"/>
    <w:rsid w:val="003854E0"/>
    <w:rsid w:val="0039157B"/>
    <w:rsid w:val="003973B4"/>
    <w:rsid w:val="003A2E2A"/>
    <w:rsid w:val="003A6131"/>
    <w:rsid w:val="003B580F"/>
    <w:rsid w:val="003B78BB"/>
    <w:rsid w:val="003B7D82"/>
    <w:rsid w:val="003C4040"/>
    <w:rsid w:val="003C5882"/>
    <w:rsid w:val="003E3924"/>
    <w:rsid w:val="003F12CD"/>
    <w:rsid w:val="003F2305"/>
    <w:rsid w:val="003F5B55"/>
    <w:rsid w:val="003F6339"/>
    <w:rsid w:val="00404CEF"/>
    <w:rsid w:val="00405B64"/>
    <w:rsid w:val="00406682"/>
    <w:rsid w:val="00407C1F"/>
    <w:rsid w:val="004102EB"/>
    <w:rsid w:val="00413528"/>
    <w:rsid w:val="00416A99"/>
    <w:rsid w:val="00417DC7"/>
    <w:rsid w:val="0043495F"/>
    <w:rsid w:val="004349D7"/>
    <w:rsid w:val="00444E47"/>
    <w:rsid w:val="004640A4"/>
    <w:rsid w:val="00487D25"/>
    <w:rsid w:val="00496949"/>
    <w:rsid w:val="004A1673"/>
    <w:rsid w:val="004A16D6"/>
    <w:rsid w:val="004A2B7C"/>
    <w:rsid w:val="004A43BE"/>
    <w:rsid w:val="004A7D73"/>
    <w:rsid w:val="004B1B0F"/>
    <w:rsid w:val="004B60B6"/>
    <w:rsid w:val="004C4583"/>
    <w:rsid w:val="004D7190"/>
    <w:rsid w:val="004E5A70"/>
    <w:rsid w:val="004F0EA4"/>
    <w:rsid w:val="004F6D2B"/>
    <w:rsid w:val="005179A6"/>
    <w:rsid w:val="00520BA8"/>
    <w:rsid w:val="00534AAC"/>
    <w:rsid w:val="00535924"/>
    <w:rsid w:val="0054486F"/>
    <w:rsid w:val="00556886"/>
    <w:rsid w:val="00560A71"/>
    <w:rsid w:val="00560ED5"/>
    <w:rsid w:val="00561C20"/>
    <w:rsid w:val="005652AD"/>
    <w:rsid w:val="00573E51"/>
    <w:rsid w:val="00580823"/>
    <w:rsid w:val="00580CFA"/>
    <w:rsid w:val="005813CA"/>
    <w:rsid w:val="00583F21"/>
    <w:rsid w:val="0058687F"/>
    <w:rsid w:val="00586FD0"/>
    <w:rsid w:val="00591B4E"/>
    <w:rsid w:val="005937CB"/>
    <w:rsid w:val="00595BE2"/>
    <w:rsid w:val="005978A1"/>
    <w:rsid w:val="005A2113"/>
    <w:rsid w:val="005A2C26"/>
    <w:rsid w:val="005A335E"/>
    <w:rsid w:val="005A67A7"/>
    <w:rsid w:val="005C0B13"/>
    <w:rsid w:val="005C0FF6"/>
    <w:rsid w:val="005C36F6"/>
    <w:rsid w:val="005D0E88"/>
    <w:rsid w:val="005D212D"/>
    <w:rsid w:val="005E235E"/>
    <w:rsid w:val="005E3481"/>
    <w:rsid w:val="005E7280"/>
    <w:rsid w:val="005F047A"/>
    <w:rsid w:val="005F785B"/>
    <w:rsid w:val="00603949"/>
    <w:rsid w:val="00607FF1"/>
    <w:rsid w:val="006217CD"/>
    <w:rsid w:val="00622CA9"/>
    <w:rsid w:val="0062436C"/>
    <w:rsid w:val="00624ADF"/>
    <w:rsid w:val="006304D1"/>
    <w:rsid w:val="00633DCB"/>
    <w:rsid w:val="0063760B"/>
    <w:rsid w:val="00637999"/>
    <w:rsid w:val="006435DC"/>
    <w:rsid w:val="00653F83"/>
    <w:rsid w:val="00655EA8"/>
    <w:rsid w:val="00662F56"/>
    <w:rsid w:val="00675C65"/>
    <w:rsid w:val="00682AD6"/>
    <w:rsid w:val="006876DE"/>
    <w:rsid w:val="0069561B"/>
    <w:rsid w:val="00696E8E"/>
    <w:rsid w:val="00696EA7"/>
    <w:rsid w:val="006B4153"/>
    <w:rsid w:val="006C6CAF"/>
    <w:rsid w:val="006C705D"/>
    <w:rsid w:val="006E05AF"/>
    <w:rsid w:val="006E1E30"/>
    <w:rsid w:val="006E4EFB"/>
    <w:rsid w:val="006F6B81"/>
    <w:rsid w:val="0071487E"/>
    <w:rsid w:val="007171FC"/>
    <w:rsid w:val="00717EF8"/>
    <w:rsid w:val="00731285"/>
    <w:rsid w:val="00732528"/>
    <w:rsid w:val="00743945"/>
    <w:rsid w:val="007449BA"/>
    <w:rsid w:val="00747524"/>
    <w:rsid w:val="0076670B"/>
    <w:rsid w:val="00777997"/>
    <w:rsid w:val="00780E13"/>
    <w:rsid w:val="007833A0"/>
    <w:rsid w:val="007857EC"/>
    <w:rsid w:val="00794434"/>
    <w:rsid w:val="007A1BE8"/>
    <w:rsid w:val="007B1B51"/>
    <w:rsid w:val="007B5D4C"/>
    <w:rsid w:val="007B5F7F"/>
    <w:rsid w:val="007C1A68"/>
    <w:rsid w:val="007D2392"/>
    <w:rsid w:val="007E7755"/>
    <w:rsid w:val="007F4E26"/>
    <w:rsid w:val="007F79AD"/>
    <w:rsid w:val="008019E7"/>
    <w:rsid w:val="0080282C"/>
    <w:rsid w:val="00830507"/>
    <w:rsid w:val="00831081"/>
    <w:rsid w:val="008320E4"/>
    <w:rsid w:val="00837806"/>
    <w:rsid w:val="0085037E"/>
    <w:rsid w:val="0085780D"/>
    <w:rsid w:val="00861C02"/>
    <w:rsid w:val="00877BB4"/>
    <w:rsid w:val="00881734"/>
    <w:rsid w:val="00893275"/>
    <w:rsid w:val="00893ED9"/>
    <w:rsid w:val="00894F94"/>
    <w:rsid w:val="008A4177"/>
    <w:rsid w:val="008B67B4"/>
    <w:rsid w:val="008B6910"/>
    <w:rsid w:val="008C62F4"/>
    <w:rsid w:val="008D35A6"/>
    <w:rsid w:val="008D537D"/>
    <w:rsid w:val="008E3857"/>
    <w:rsid w:val="008F0402"/>
    <w:rsid w:val="00904A69"/>
    <w:rsid w:val="00915E57"/>
    <w:rsid w:val="009172BD"/>
    <w:rsid w:val="00922089"/>
    <w:rsid w:val="00923671"/>
    <w:rsid w:val="009247DC"/>
    <w:rsid w:val="00930936"/>
    <w:rsid w:val="009410C9"/>
    <w:rsid w:val="00942FA3"/>
    <w:rsid w:val="0094476D"/>
    <w:rsid w:val="00947F85"/>
    <w:rsid w:val="009504D1"/>
    <w:rsid w:val="00964FDE"/>
    <w:rsid w:val="009831C6"/>
    <w:rsid w:val="0098710F"/>
    <w:rsid w:val="009B1C98"/>
    <w:rsid w:val="009B382B"/>
    <w:rsid w:val="009C27BE"/>
    <w:rsid w:val="009C432F"/>
    <w:rsid w:val="009C6B14"/>
    <w:rsid w:val="009D0A30"/>
    <w:rsid w:val="009D326C"/>
    <w:rsid w:val="009D423D"/>
    <w:rsid w:val="009D48EF"/>
    <w:rsid w:val="009F0F35"/>
    <w:rsid w:val="009F1CA6"/>
    <w:rsid w:val="009F45CF"/>
    <w:rsid w:val="00A02D37"/>
    <w:rsid w:val="00A05FBE"/>
    <w:rsid w:val="00A1681C"/>
    <w:rsid w:val="00A20657"/>
    <w:rsid w:val="00A2104A"/>
    <w:rsid w:val="00A22F7B"/>
    <w:rsid w:val="00A30773"/>
    <w:rsid w:val="00A32D75"/>
    <w:rsid w:val="00A338C2"/>
    <w:rsid w:val="00A36E6C"/>
    <w:rsid w:val="00A432D3"/>
    <w:rsid w:val="00A47A0D"/>
    <w:rsid w:val="00A550F8"/>
    <w:rsid w:val="00A605FC"/>
    <w:rsid w:val="00A74BB6"/>
    <w:rsid w:val="00A81C39"/>
    <w:rsid w:val="00A83909"/>
    <w:rsid w:val="00A90ACD"/>
    <w:rsid w:val="00A91384"/>
    <w:rsid w:val="00A92FD8"/>
    <w:rsid w:val="00A931AA"/>
    <w:rsid w:val="00A9408C"/>
    <w:rsid w:val="00AA1087"/>
    <w:rsid w:val="00AA6682"/>
    <w:rsid w:val="00AB2504"/>
    <w:rsid w:val="00AB6EB7"/>
    <w:rsid w:val="00AB6EE6"/>
    <w:rsid w:val="00AC0F3E"/>
    <w:rsid w:val="00AC167D"/>
    <w:rsid w:val="00AC29BC"/>
    <w:rsid w:val="00AC5F14"/>
    <w:rsid w:val="00AE0433"/>
    <w:rsid w:val="00AE7395"/>
    <w:rsid w:val="00AF46F9"/>
    <w:rsid w:val="00AF74F8"/>
    <w:rsid w:val="00B06A58"/>
    <w:rsid w:val="00B168CC"/>
    <w:rsid w:val="00B17FE2"/>
    <w:rsid w:val="00B21785"/>
    <w:rsid w:val="00B30DC8"/>
    <w:rsid w:val="00B31A29"/>
    <w:rsid w:val="00B32BF0"/>
    <w:rsid w:val="00B34452"/>
    <w:rsid w:val="00B3688F"/>
    <w:rsid w:val="00B443FA"/>
    <w:rsid w:val="00B602F2"/>
    <w:rsid w:val="00B610F7"/>
    <w:rsid w:val="00B61F12"/>
    <w:rsid w:val="00B66485"/>
    <w:rsid w:val="00B84F22"/>
    <w:rsid w:val="00B85F41"/>
    <w:rsid w:val="00B92150"/>
    <w:rsid w:val="00B979E3"/>
    <w:rsid w:val="00BB190E"/>
    <w:rsid w:val="00BB4BA3"/>
    <w:rsid w:val="00BD289D"/>
    <w:rsid w:val="00BF3908"/>
    <w:rsid w:val="00BF3B1A"/>
    <w:rsid w:val="00BF643E"/>
    <w:rsid w:val="00C02172"/>
    <w:rsid w:val="00C0324C"/>
    <w:rsid w:val="00C0639D"/>
    <w:rsid w:val="00C115B2"/>
    <w:rsid w:val="00C2297E"/>
    <w:rsid w:val="00C3463F"/>
    <w:rsid w:val="00C3787C"/>
    <w:rsid w:val="00C43C59"/>
    <w:rsid w:val="00C46CA9"/>
    <w:rsid w:val="00C53499"/>
    <w:rsid w:val="00C66CC0"/>
    <w:rsid w:val="00C73C28"/>
    <w:rsid w:val="00C74FDD"/>
    <w:rsid w:val="00C81F3D"/>
    <w:rsid w:val="00C93406"/>
    <w:rsid w:val="00C97F7D"/>
    <w:rsid w:val="00CA22B5"/>
    <w:rsid w:val="00CA6819"/>
    <w:rsid w:val="00CB5B4F"/>
    <w:rsid w:val="00CC3C14"/>
    <w:rsid w:val="00CD21B3"/>
    <w:rsid w:val="00CD2223"/>
    <w:rsid w:val="00CD3E0B"/>
    <w:rsid w:val="00CD568B"/>
    <w:rsid w:val="00CE07A1"/>
    <w:rsid w:val="00CF1F08"/>
    <w:rsid w:val="00CF6BA6"/>
    <w:rsid w:val="00CF79B0"/>
    <w:rsid w:val="00D20158"/>
    <w:rsid w:val="00D245F7"/>
    <w:rsid w:val="00D24BF4"/>
    <w:rsid w:val="00D37645"/>
    <w:rsid w:val="00D42611"/>
    <w:rsid w:val="00D527A0"/>
    <w:rsid w:val="00D67694"/>
    <w:rsid w:val="00D73298"/>
    <w:rsid w:val="00D74552"/>
    <w:rsid w:val="00D76ABA"/>
    <w:rsid w:val="00D85019"/>
    <w:rsid w:val="00D94402"/>
    <w:rsid w:val="00D9593B"/>
    <w:rsid w:val="00D96C5B"/>
    <w:rsid w:val="00D974FA"/>
    <w:rsid w:val="00DA32E3"/>
    <w:rsid w:val="00DA3A08"/>
    <w:rsid w:val="00DB508D"/>
    <w:rsid w:val="00DE6E83"/>
    <w:rsid w:val="00DF62C6"/>
    <w:rsid w:val="00E1049B"/>
    <w:rsid w:val="00E17EA3"/>
    <w:rsid w:val="00E27C7F"/>
    <w:rsid w:val="00E35ED8"/>
    <w:rsid w:val="00E365D7"/>
    <w:rsid w:val="00E370FC"/>
    <w:rsid w:val="00E42852"/>
    <w:rsid w:val="00E45259"/>
    <w:rsid w:val="00E513EC"/>
    <w:rsid w:val="00E52DFC"/>
    <w:rsid w:val="00E560C6"/>
    <w:rsid w:val="00E56DE1"/>
    <w:rsid w:val="00E6789F"/>
    <w:rsid w:val="00E73219"/>
    <w:rsid w:val="00E84944"/>
    <w:rsid w:val="00E87DE7"/>
    <w:rsid w:val="00E97267"/>
    <w:rsid w:val="00EA27CC"/>
    <w:rsid w:val="00EA64D5"/>
    <w:rsid w:val="00EB126F"/>
    <w:rsid w:val="00EB15E9"/>
    <w:rsid w:val="00EB237D"/>
    <w:rsid w:val="00EB2499"/>
    <w:rsid w:val="00EB39F5"/>
    <w:rsid w:val="00EB4965"/>
    <w:rsid w:val="00EC1A77"/>
    <w:rsid w:val="00EC2534"/>
    <w:rsid w:val="00EC2EEC"/>
    <w:rsid w:val="00EC3E71"/>
    <w:rsid w:val="00ED361A"/>
    <w:rsid w:val="00ED3C7C"/>
    <w:rsid w:val="00ED4D0E"/>
    <w:rsid w:val="00EE06AA"/>
    <w:rsid w:val="00F0310C"/>
    <w:rsid w:val="00F11C08"/>
    <w:rsid w:val="00F27C79"/>
    <w:rsid w:val="00F32008"/>
    <w:rsid w:val="00F41502"/>
    <w:rsid w:val="00F5057E"/>
    <w:rsid w:val="00F75CC0"/>
    <w:rsid w:val="00F80DB2"/>
    <w:rsid w:val="00F83BA1"/>
    <w:rsid w:val="00F84A30"/>
    <w:rsid w:val="00F91C33"/>
    <w:rsid w:val="00FA3968"/>
    <w:rsid w:val="00FB048F"/>
    <w:rsid w:val="00FD2314"/>
    <w:rsid w:val="00FD24A3"/>
    <w:rsid w:val="00FD3D6E"/>
    <w:rsid w:val="00FE04EA"/>
    <w:rsid w:val="00FF0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13D237"/>
  <w15:docId w15:val="{BD496C90-FA1C-0E43-960D-9C956084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0B6"/>
    <w:rPr>
      <w:sz w:val="24"/>
      <w:szCs w:val="24"/>
    </w:rPr>
  </w:style>
  <w:style w:type="paragraph" w:styleId="Heading1">
    <w:name w:val="heading 1"/>
    <w:basedOn w:val="Normal"/>
    <w:next w:val="Normal"/>
    <w:qFormat/>
    <w:rsid w:val="004B60B6"/>
    <w:pPr>
      <w:keepNext/>
      <w:outlineLvl w:val="0"/>
    </w:pPr>
    <w:rPr>
      <w:b/>
      <w:bCs/>
      <w:u w:val="single"/>
    </w:rPr>
  </w:style>
  <w:style w:type="paragraph" w:styleId="Heading2">
    <w:name w:val="heading 2"/>
    <w:basedOn w:val="Normal"/>
    <w:next w:val="Normal"/>
    <w:qFormat/>
    <w:rsid w:val="004B60B6"/>
    <w:pPr>
      <w:keepNext/>
      <w:outlineLvl w:val="1"/>
    </w:pPr>
    <w:rPr>
      <w:b/>
      <w:bCs/>
      <w:i/>
      <w:iCs/>
    </w:rPr>
  </w:style>
  <w:style w:type="paragraph" w:styleId="Heading3">
    <w:name w:val="heading 3"/>
    <w:basedOn w:val="Normal"/>
    <w:next w:val="Normal"/>
    <w:qFormat/>
    <w:rsid w:val="004B60B6"/>
    <w:pPr>
      <w:keepNext/>
      <w:outlineLvl w:val="2"/>
    </w:pPr>
    <w:rPr>
      <w:i/>
      <w:iCs/>
    </w:rPr>
  </w:style>
  <w:style w:type="paragraph" w:styleId="Heading4">
    <w:name w:val="heading 4"/>
    <w:basedOn w:val="Normal"/>
    <w:next w:val="Normal"/>
    <w:qFormat/>
    <w:rsid w:val="004B60B6"/>
    <w:pPr>
      <w:keepNext/>
      <w:outlineLvl w:val="3"/>
    </w:pPr>
    <w:rPr>
      <w:b/>
      <w:bCs/>
    </w:rPr>
  </w:style>
  <w:style w:type="paragraph" w:styleId="Heading5">
    <w:name w:val="heading 5"/>
    <w:basedOn w:val="Normal"/>
    <w:next w:val="Normal"/>
    <w:qFormat/>
    <w:rsid w:val="004B60B6"/>
    <w:pPr>
      <w:keepNext/>
      <w:outlineLvl w:val="4"/>
    </w:pPr>
    <w:rPr>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B60B6"/>
    <w:pPr>
      <w:jc w:val="center"/>
    </w:pPr>
    <w:rPr>
      <w:b/>
      <w:bCs/>
      <w:sz w:val="48"/>
    </w:rPr>
  </w:style>
  <w:style w:type="character" w:styleId="Hyperlink">
    <w:name w:val="Hyperlink"/>
    <w:basedOn w:val="DefaultParagraphFont"/>
    <w:semiHidden/>
    <w:rsid w:val="004B60B6"/>
    <w:rPr>
      <w:color w:val="0000FF"/>
      <w:u w:val="single"/>
    </w:rPr>
  </w:style>
  <w:style w:type="paragraph" w:styleId="BodyTextIndent">
    <w:name w:val="Body Text Indent"/>
    <w:basedOn w:val="Normal"/>
    <w:semiHidden/>
    <w:rsid w:val="004B60B6"/>
    <w:pPr>
      <w:ind w:left="720"/>
    </w:pPr>
    <w:rPr>
      <w:sz w:val="22"/>
    </w:rPr>
  </w:style>
  <w:style w:type="paragraph" w:styleId="BodyText">
    <w:name w:val="Body Text"/>
    <w:basedOn w:val="Normal"/>
    <w:semiHidden/>
    <w:rsid w:val="004B60B6"/>
    <w:rPr>
      <w:i/>
      <w:iCs/>
    </w:rPr>
  </w:style>
  <w:style w:type="paragraph" w:styleId="BodyTextIndent2">
    <w:name w:val="Body Text Indent 2"/>
    <w:basedOn w:val="Normal"/>
    <w:semiHidden/>
    <w:rsid w:val="004B60B6"/>
    <w:pPr>
      <w:ind w:left="1080"/>
    </w:pPr>
    <w:rPr>
      <w:sz w:val="20"/>
    </w:rPr>
  </w:style>
  <w:style w:type="paragraph" w:styleId="Header">
    <w:name w:val="header"/>
    <w:basedOn w:val="Normal"/>
    <w:link w:val="HeaderChar"/>
    <w:uiPriority w:val="99"/>
    <w:unhideWhenUsed/>
    <w:rsid w:val="00B61F12"/>
    <w:pPr>
      <w:tabs>
        <w:tab w:val="center" w:pos="4680"/>
        <w:tab w:val="right" w:pos="9360"/>
      </w:tabs>
    </w:pPr>
  </w:style>
  <w:style w:type="character" w:customStyle="1" w:styleId="HeaderChar">
    <w:name w:val="Header Char"/>
    <w:basedOn w:val="DefaultParagraphFont"/>
    <w:link w:val="Header"/>
    <w:uiPriority w:val="99"/>
    <w:rsid w:val="00B61F12"/>
    <w:rPr>
      <w:sz w:val="24"/>
      <w:szCs w:val="24"/>
    </w:rPr>
  </w:style>
  <w:style w:type="paragraph" w:styleId="Footer">
    <w:name w:val="footer"/>
    <w:basedOn w:val="Normal"/>
    <w:link w:val="FooterChar"/>
    <w:uiPriority w:val="99"/>
    <w:unhideWhenUsed/>
    <w:rsid w:val="00B61F12"/>
    <w:pPr>
      <w:tabs>
        <w:tab w:val="center" w:pos="4680"/>
        <w:tab w:val="right" w:pos="9360"/>
      </w:tabs>
    </w:pPr>
  </w:style>
  <w:style w:type="character" w:customStyle="1" w:styleId="FooterChar">
    <w:name w:val="Footer Char"/>
    <w:basedOn w:val="DefaultParagraphFont"/>
    <w:link w:val="Footer"/>
    <w:uiPriority w:val="99"/>
    <w:rsid w:val="00B61F12"/>
    <w:rPr>
      <w:sz w:val="24"/>
      <w:szCs w:val="24"/>
    </w:rPr>
  </w:style>
  <w:style w:type="paragraph" w:styleId="BalloonText">
    <w:name w:val="Balloon Text"/>
    <w:basedOn w:val="Normal"/>
    <w:link w:val="BalloonTextChar"/>
    <w:uiPriority w:val="99"/>
    <w:semiHidden/>
    <w:unhideWhenUsed/>
    <w:rsid w:val="00B61F12"/>
    <w:rPr>
      <w:rFonts w:ascii="Tahoma" w:hAnsi="Tahoma" w:cs="Tahoma"/>
      <w:sz w:val="16"/>
      <w:szCs w:val="16"/>
    </w:rPr>
  </w:style>
  <w:style w:type="character" w:customStyle="1" w:styleId="BalloonTextChar">
    <w:name w:val="Balloon Text Char"/>
    <w:basedOn w:val="DefaultParagraphFont"/>
    <w:link w:val="BalloonText"/>
    <w:uiPriority w:val="99"/>
    <w:semiHidden/>
    <w:rsid w:val="00B61F12"/>
    <w:rPr>
      <w:rFonts w:ascii="Tahoma" w:hAnsi="Tahoma" w:cs="Tahoma"/>
      <w:sz w:val="16"/>
      <w:szCs w:val="16"/>
    </w:rPr>
  </w:style>
  <w:style w:type="paragraph" w:styleId="BlockText">
    <w:name w:val="Block Text"/>
    <w:basedOn w:val="Normal"/>
    <w:uiPriority w:val="99"/>
    <w:unhideWhenUsed/>
    <w:rsid w:val="004102EB"/>
    <w:pPr>
      <w:ind w:left="1152" w:right="1152"/>
    </w:pPr>
    <w:rPr>
      <w:iCs/>
    </w:rPr>
  </w:style>
  <w:style w:type="paragraph" w:styleId="ListParagraph">
    <w:name w:val="List Paragraph"/>
    <w:basedOn w:val="Normal"/>
    <w:uiPriority w:val="34"/>
    <w:qFormat/>
    <w:rsid w:val="00637999"/>
    <w:pPr>
      <w:ind w:left="720"/>
      <w:contextualSpacing/>
    </w:pPr>
    <w:rPr>
      <w:rFonts w:asciiTheme="minorHAnsi" w:eastAsiaTheme="minorEastAsia" w:hAnsiTheme="minorHAnsi" w:cstheme="minorBidi"/>
    </w:rPr>
  </w:style>
  <w:style w:type="character" w:styleId="FollowedHyperlink">
    <w:name w:val="FollowedHyperlink"/>
    <w:basedOn w:val="DefaultParagraphFont"/>
    <w:uiPriority w:val="99"/>
    <w:semiHidden/>
    <w:unhideWhenUsed/>
    <w:rsid w:val="00FD2314"/>
    <w:rPr>
      <w:color w:val="800080" w:themeColor="followedHyperlink"/>
      <w:u w:val="single"/>
    </w:rPr>
  </w:style>
  <w:style w:type="character" w:styleId="UnresolvedMention">
    <w:name w:val="Unresolved Mention"/>
    <w:basedOn w:val="DefaultParagraphFont"/>
    <w:uiPriority w:val="99"/>
    <w:semiHidden/>
    <w:unhideWhenUsed/>
    <w:rsid w:val="00C06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cpress.edu/blog/56264/an-unexpected-human-story-behind-our-faulty-immigration-court-system/" TargetMode="External"/><Relationship Id="rId18" Type="http://schemas.openxmlformats.org/officeDocument/2006/relationships/hyperlink" Target="https://rorotoko.com/interview/20230118_peck_alison_on_book_accidental_history_us_immigration_courts/" TargetMode="External"/><Relationship Id="rId26" Type="http://schemas.openxmlformats.org/officeDocument/2006/relationships/hyperlink" Target="https://www.youtube.com/watch?v=wRIigNM0sK0" TargetMode="External"/><Relationship Id="rId3" Type="http://schemas.openxmlformats.org/officeDocument/2006/relationships/styles" Target="styles.xml"/><Relationship Id="rId21" Type="http://schemas.openxmlformats.org/officeDocument/2006/relationships/hyperlink" Target="https://kjzz.org/content/1689753/author-explores-migrant-justice-system-book-accidental-history-us-immigration-court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age99test.blogspot.com/2021/05/alison-pecks-accidental-history-of-us.html" TargetMode="External"/><Relationship Id="rId17" Type="http://schemas.openxmlformats.org/officeDocument/2006/relationships/hyperlink" Target="http://lawprofessors.typepad.com/inttradelaw/" TargetMode="External"/><Relationship Id="rId25" Type="http://schemas.openxmlformats.org/officeDocument/2006/relationships/hyperlink" Target="https://www.motherjones.com/politics/2021/04/the-original-sin-of-americas-broken-immigration-court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iamiherald.com/opinion/op-ed/article224037590.html" TargetMode="External"/><Relationship Id="rId20" Type="http://schemas.openxmlformats.org/officeDocument/2006/relationships/hyperlink" Target="https://think.kera.org/2021/06/29/yes-immigration-courts-are-political/" TargetMode="External"/><Relationship Id="rId29" Type="http://schemas.openxmlformats.org/officeDocument/2006/relationships/hyperlink" Target="http://www.nationalaglawcenter.org/assets/articles/peck_aftergeertso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istorynewsnetwork.org/article/180550" TargetMode="External"/><Relationship Id="rId24" Type="http://schemas.openxmlformats.org/officeDocument/2006/relationships/hyperlink" Target="https://www.publishersweekly.com/978-0-520-38117-9"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thehill.com/opinion/immigration/550693-biden-should-call-for-article-i-immigration-courts" TargetMode="External"/><Relationship Id="rId23" Type="http://schemas.openxmlformats.org/officeDocument/2006/relationships/hyperlink" Target="http://www.redirectpodcast.com/2021/05/23/dysfunction-a-historical-look-at-the-immigration-courts-with-professor-alison-peck/" TargetMode="External"/><Relationship Id="rId28" Type="http://schemas.openxmlformats.org/officeDocument/2006/relationships/hyperlink" Target="http://nationalaglawcenter.org/assets/articles/peck_risktolerance.pdf" TargetMode="External"/><Relationship Id="rId10" Type="http://schemas.openxmlformats.org/officeDocument/2006/relationships/hyperlink" Target="https://en.calameo.com/read/00439780312a719613a45" TargetMode="External"/><Relationship Id="rId19" Type="http://schemas.openxmlformats.org/officeDocument/2006/relationships/hyperlink" Target="https://www.wvnstv.com/news/hispanic-heritage-month-the-road-to-citizenship/" TargetMode="External"/><Relationship Id="rId31" Type="http://schemas.openxmlformats.org/officeDocument/2006/relationships/hyperlink" Target="http://www.nationalaglawcenter.org/assets/articles/peck_contractregulation.pdf" TargetMode="External"/><Relationship Id="rId4" Type="http://schemas.openxmlformats.org/officeDocument/2006/relationships/settings" Target="settings.xml"/><Relationship Id="rId9" Type="http://schemas.openxmlformats.org/officeDocument/2006/relationships/hyperlink" Target="https://www.alisonpeckbooks.com/365days" TargetMode="External"/><Relationship Id="rId14" Type="http://schemas.openxmlformats.org/officeDocument/2006/relationships/hyperlink" Target="https://www.acslaw.org/expertforum/free-the-immigration-courts-from-doj-to-take-politics-out-of-immigration-cases/" TargetMode="External"/><Relationship Id="rId22" Type="http://schemas.openxmlformats.org/officeDocument/2006/relationships/hyperlink" Target="https://www.wnycstudios.org/podcasts/takeaway/episodes/the-takeaway-2021-05-24" TargetMode="External"/><Relationship Id="rId27" Type="http://schemas.openxmlformats.org/officeDocument/2006/relationships/hyperlink" Target="https://www.wbez.org/stories/for-the-first-time-supreme/67d1d09e-1cc0-446e-83ac-70c08ba7743c" TargetMode="External"/><Relationship Id="rId30" Type="http://schemas.openxmlformats.org/officeDocument/2006/relationships/hyperlink" Target="http://www.nationalaglawcenter.org/assets/articles/peck_wtobiotech.pdf" TargetMode="External"/><Relationship Id="rId8" Type="http://schemas.openxmlformats.org/officeDocument/2006/relationships/hyperlink" Target="https://alisonpeck.substac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901E4-AE5E-464C-B502-3BE65B22F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3363</Words>
  <Characters>19174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ALISON PECK</vt:lpstr>
    </vt:vector>
  </TitlesOfParts>
  <Company/>
  <LinksUpToDate>false</LinksUpToDate>
  <CharactersWithSpaces>22493</CharactersWithSpaces>
  <SharedDoc>false</SharedDoc>
  <HLinks>
    <vt:vector size="18" baseType="variant">
      <vt:variant>
        <vt:i4>4259876</vt:i4>
      </vt:variant>
      <vt:variant>
        <vt:i4>6</vt:i4>
      </vt:variant>
      <vt:variant>
        <vt:i4>0</vt:i4>
      </vt:variant>
      <vt:variant>
        <vt:i4>5</vt:i4>
      </vt:variant>
      <vt:variant>
        <vt:lpwstr>http://www.nationalaglawcenter.org/assets/articles/peck_contractregulation.pdf</vt:lpwstr>
      </vt:variant>
      <vt:variant>
        <vt:lpwstr/>
      </vt:variant>
      <vt:variant>
        <vt:i4>5046332</vt:i4>
      </vt:variant>
      <vt:variant>
        <vt:i4>3</vt:i4>
      </vt:variant>
      <vt:variant>
        <vt:i4>0</vt:i4>
      </vt:variant>
      <vt:variant>
        <vt:i4>5</vt:i4>
      </vt:variant>
      <vt:variant>
        <vt:lpwstr>http://www.nationalaglawcenter.org/assets/articles/peck_wtobiotech.pdf</vt:lpwstr>
      </vt:variant>
      <vt:variant>
        <vt:lpwstr/>
      </vt:variant>
      <vt:variant>
        <vt:i4>8323085</vt:i4>
      </vt:variant>
      <vt:variant>
        <vt:i4>0</vt:i4>
      </vt:variant>
      <vt:variant>
        <vt:i4>0</vt:i4>
      </vt:variant>
      <vt:variant>
        <vt:i4>5</vt:i4>
      </vt:variant>
      <vt:variant>
        <vt:lpwstr>http://www.nationalaglawcenter.org/assets/articles/peck_aftergeertson.pdf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ALISON PECK</dc:title>
  <dc:creator>Peck</dc:creator>
  <cp:lastModifiedBy>Alison Dinzeo</cp:lastModifiedBy>
  <cp:revision>8</cp:revision>
  <cp:lastPrinted>2022-05-20T20:54:00Z</cp:lastPrinted>
  <dcterms:created xsi:type="dcterms:W3CDTF">2026-08-19T17:40:00Z</dcterms:created>
  <dcterms:modified xsi:type="dcterms:W3CDTF">2026-08-19T17:43:00Z</dcterms:modified>
</cp:coreProperties>
</file>